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4C7CE">
      <w:r>
        <w:drawing>
          <wp:inline distT="0" distB="0" distL="0" distR="0">
            <wp:extent cx="5191125" cy="1695450"/>
            <wp:effectExtent l="0" t="0" r="9525" b="0"/>
            <wp:docPr id="4" name="图片 2" descr="C:\Users\Lenovo\Desktop\背景图.jpg背景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Lenovo\Desktop\背景图.jpg背景图"/>
                    <pic:cNvPicPr>
                      <a:picLocks noChangeAspect="1" noChangeArrowheads="1"/>
                    </pic:cNvPicPr>
                  </pic:nvPicPr>
                  <pic:blipFill>
                    <a:blip r:embed="rId6"/>
                    <a:srcRect/>
                    <a:stretch>
                      <a:fillRect/>
                    </a:stretch>
                  </pic:blipFill>
                  <pic:spPr>
                    <a:xfrm>
                      <a:off x="0" y="0"/>
                      <a:ext cx="5191125" cy="1695450"/>
                    </a:xfrm>
                    <a:prstGeom prst="rect">
                      <a:avLst/>
                    </a:prstGeom>
                    <a:noFill/>
                    <a:ln w="9525">
                      <a:noFill/>
                      <a:miter lim="800000"/>
                      <a:headEnd/>
                      <a:tailEnd/>
                    </a:ln>
                  </pic:spPr>
                </pic:pic>
              </a:graphicData>
            </a:graphic>
          </wp:inline>
        </w:drawing>
      </w:r>
    </w:p>
    <w:p w14:paraId="6334C747">
      <w:pPr>
        <w:jc w:val="center"/>
        <w:rPr>
          <w:color w:val="auto"/>
        </w:rPr>
      </w:pPr>
      <w:r>
        <w:drawing>
          <wp:inline distT="0" distB="0" distL="0" distR="0">
            <wp:extent cx="3028950" cy="1428750"/>
            <wp:effectExtent l="19050" t="0" r="0" b="0"/>
            <wp:docPr id="1" name="图片 0"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logo.GIF"/>
                    <pic:cNvPicPr>
                      <a:picLocks noChangeAspect="1" noChangeArrowheads="1"/>
                    </pic:cNvPicPr>
                  </pic:nvPicPr>
                  <pic:blipFill>
                    <a:blip r:embed="rId7" cstate="print"/>
                    <a:srcRect/>
                    <a:stretch>
                      <a:fillRect/>
                    </a:stretch>
                  </pic:blipFill>
                  <pic:spPr>
                    <a:xfrm>
                      <a:off x="0" y="0"/>
                      <a:ext cx="3028950" cy="1428750"/>
                    </a:xfrm>
                    <a:prstGeom prst="rect">
                      <a:avLst/>
                    </a:prstGeom>
                    <a:noFill/>
                    <a:ln w="9525">
                      <a:noFill/>
                      <a:miter lim="800000"/>
                      <a:headEnd/>
                      <a:tailEnd/>
                    </a:ln>
                  </pic:spPr>
                </pic:pic>
              </a:graphicData>
            </a:graphic>
          </wp:inline>
        </w:drawing>
      </w:r>
    </w:p>
    <w:p w14:paraId="11AB6214">
      <w:pPr>
        <w:pStyle w:val="15"/>
        <w:numPr>
          <w:ilvl w:val="0"/>
          <w:numId w:val="0"/>
        </w:numPr>
        <w:ind w:leftChars="0"/>
        <w:jc w:val="center"/>
        <w:rPr>
          <w:rFonts w:hint="eastAsia" w:ascii="微软雅黑" w:hAnsi="微软雅黑" w:eastAsia="微软雅黑" w:cs="Times New Roman"/>
          <w:b/>
          <w:color w:val="auto"/>
          <w:sz w:val="36"/>
          <w:szCs w:val="36"/>
          <w:lang w:val="en-US" w:eastAsia="zh-CN"/>
        </w:rPr>
      </w:pPr>
      <w:r>
        <w:rPr>
          <w:rFonts w:hint="eastAsia" w:ascii="微软雅黑" w:hAnsi="微软雅黑" w:eastAsia="微软雅黑" w:cs="Times New Roman"/>
          <w:b/>
          <w:color w:val="auto"/>
          <w:sz w:val="36"/>
          <w:szCs w:val="36"/>
          <w:lang w:val="en-US" w:eastAsia="zh-CN"/>
        </w:rPr>
        <w:t>测地型GNSS接收机</w:t>
      </w:r>
    </w:p>
    <w:p w14:paraId="46CC8348">
      <w:pPr>
        <w:pStyle w:val="15"/>
        <w:numPr>
          <w:ilvl w:val="0"/>
          <w:numId w:val="0"/>
        </w:numPr>
        <w:ind w:leftChars="0"/>
        <w:jc w:val="center"/>
        <w:rPr>
          <w:rFonts w:hint="eastAsia" w:ascii="微软雅黑" w:hAnsi="微软雅黑" w:eastAsia="微软雅黑"/>
          <w:b/>
          <w:color w:val="auto"/>
          <w:sz w:val="36"/>
          <w:szCs w:val="36"/>
          <w:lang w:val="en-US" w:eastAsia="zh-CN"/>
        </w:rPr>
      </w:pPr>
      <w:r>
        <w:rPr>
          <w:rFonts w:hint="eastAsia" w:ascii="微软雅黑" w:hAnsi="微软雅黑" w:eastAsia="微软雅黑"/>
          <w:b/>
          <w:color w:val="auto"/>
          <w:sz w:val="36"/>
          <w:szCs w:val="36"/>
          <w:lang w:val="en-US" w:eastAsia="zh-CN"/>
        </w:rPr>
        <w:t>HG-BX-RAG360(太阳能一体化）</w:t>
      </w:r>
    </w:p>
    <w:p w14:paraId="7A7BC009">
      <w:pPr>
        <w:pStyle w:val="15"/>
        <w:numPr>
          <w:ilvl w:val="0"/>
          <w:numId w:val="0"/>
        </w:numPr>
        <w:ind w:leftChars="0"/>
        <w:rPr>
          <w:rFonts w:ascii="思源黑体 CN Normal" w:hAnsi="思源黑体 CN Normal" w:eastAsia="思源黑体 CN Normal"/>
          <w:color w:val="262626"/>
          <w:sz w:val="20"/>
        </w:rPr>
      </w:pPr>
    </w:p>
    <w:p w14:paraId="0B8B54B8">
      <w:pPr>
        <w:pStyle w:val="15"/>
        <w:numPr>
          <w:ilvl w:val="0"/>
          <w:numId w:val="0"/>
        </w:numPr>
        <w:ind w:leftChars="0"/>
        <w:rPr>
          <w:rFonts w:ascii="思源黑体 CN Normal" w:hAnsi="思源黑体 CN Normal" w:eastAsia="思源黑体 CN Normal"/>
          <w:color w:val="262626"/>
          <w:sz w:val="20"/>
        </w:rPr>
      </w:pPr>
    </w:p>
    <w:p w14:paraId="65BB42BA">
      <w:pPr>
        <w:pStyle w:val="15"/>
        <w:numPr>
          <w:ilvl w:val="0"/>
          <w:numId w:val="0"/>
        </w:numPr>
        <w:ind w:leftChars="0"/>
        <w:rPr>
          <w:rFonts w:ascii="思源黑体 CN Normal" w:hAnsi="思源黑体 CN Normal" w:eastAsia="思源黑体 CN Normal"/>
          <w:color w:val="262626"/>
          <w:sz w:val="20"/>
        </w:rPr>
      </w:pPr>
    </w:p>
    <w:p w14:paraId="39F9903C">
      <w:pPr>
        <w:pStyle w:val="15"/>
        <w:numPr>
          <w:ilvl w:val="0"/>
          <w:numId w:val="0"/>
        </w:numPr>
        <w:ind w:leftChars="0"/>
        <w:rPr>
          <w:rFonts w:ascii="思源黑体 CN Normal" w:hAnsi="思源黑体 CN Normal" w:eastAsia="思源黑体 CN Normal"/>
          <w:color w:val="262626"/>
          <w:sz w:val="20"/>
        </w:rPr>
      </w:pPr>
      <w:r>
        <w:rPr>
          <w:rFonts w:hint="eastAsia" w:ascii="思源黑体 CN Normal" w:hAnsi="思源黑体 CN Normal" w:eastAsia="思源黑体 CN Normal"/>
          <w:color w:val="262626"/>
          <w:sz w:val="20"/>
          <w:lang w:eastAsia="zh-CN"/>
        </w:rPr>
        <w:drawing>
          <wp:inline distT="0" distB="0" distL="114300" distR="114300">
            <wp:extent cx="5271135" cy="3268345"/>
            <wp:effectExtent l="0" t="0" r="0" b="0"/>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8"/>
                    <a:stretch>
                      <a:fillRect/>
                    </a:stretch>
                  </pic:blipFill>
                  <pic:spPr>
                    <a:xfrm>
                      <a:off x="0" y="0"/>
                      <a:ext cx="5271135" cy="3268345"/>
                    </a:xfrm>
                    <a:prstGeom prst="rect">
                      <a:avLst/>
                    </a:prstGeom>
                  </pic:spPr>
                </pic:pic>
              </a:graphicData>
            </a:graphic>
          </wp:inline>
        </w:drawing>
      </w:r>
    </w:p>
    <w:p w14:paraId="7C4D642E">
      <w:pPr>
        <w:pStyle w:val="15"/>
        <w:numPr>
          <w:ilvl w:val="0"/>
          <w:numId w:val="1"/>
        </w:numPr>
        <w:ind w:firstLineChars="0"/>
        <w:rPr>
          <w:rFonts w:ascii="思源黑体 CN Normal" w:hAnsi="思源黑体 CN Normal" w:eastAsia="思源黑体 CN Normal"/>
          <w:color w:val="262626"/>
          <w:sz w:val="20"/>
        </w:rPr>
      </w:pPr>
      <w:r>
        <w:rPr>
          <w:rFonts w:hint="eastAsia" w:ascii="黑体" w:hAnsi="黑体" w:eastAsia="黑体"/>
          <w:b/>
          <w:color w:val="000066"/>
          <w:sz w:val="28"/>
          <w:u w:val="thick"/>
          <w:lang w:val="en-US" w:eastAsia="zh-CN"/>
        </w:rPr>
        <w:t>产品简介</w:t>
      </w:r>
      <w:r>
        <w:rPr>
          <w:rFonts w:hint="eastAsia" w:ascii="黑体" w:hAnsi="黑体" w:eastAsia="黑体"/>
          <w:b/>
          <w:color w:val="000066"/>
          <w:sz w:val="28"/>
          <w:u w:val="thick"/>
        </w:rPr>
        <w:t xml:space="preserve">                                                 </w:t>
      </w:r>
    </w:p>
    <w:p w14:paraId="272C55D1">
      <w:pPr>
        <w:keepNext w:val="0"/>
        <w:keepLines w:val="0"/>
        <w:widowControl/>
        <w:suppressLineNumbers w:val="0"/>
        <w:jc w:val="left"/>
      </w:pPr>
    </w:p>
    <w:p w14:paraId="26F1E163">
      <w:pPr>
        <w:spacing w:line="360" w:lineRule="auto"/>
        <w:ind w:firstLine="480" w:firstLineChars="200"/>
        <w:rPr>
          <w:rFonts w:hint="eastAsia" w:ascii="宋体" w:hAnsi="宋体" w:cs="宋体"/>
          <w:sz w:val="24"/>
          <w:szCs w:val="24"/>
          <w:vertAlign w:val="baseline"/>
          <w:lang w:val="en-US" w:eastAsia="zh-Hans"/>
        </w:rPr>
      </w:pPr>
      <w:r>
        <w:rPr>
          <w:rFonts w:hint="eastAsia" w:ascii="宋体" w:hAnsi="宋体" w:cs="宋体"/>
          <w:sz w:val="24"/>
          <w:szCs w:val="24"/>
          <w:vertAlign w:val="baseline"/>
          <w:lang w:val="en-US" w:eastAsia="zh-CN"/>
        </w:rPr>
        <w:t>测地型GNSS接收机是</w:t>
      </w:r>
      <w:r>
        <w:rPr>
          <w:rFonts w:hint="eastAsia" w:ascii="宋体" w:hAnsi="宋体" w:eastAsia="宋体" w:cs="宋体"/>
          <w:sz w:val="24"/>
          <w:szCs w:val="24"/>
          <w:vertAlign w:val="baseline"/>
          <w:lang w:val="en-US" w:eastAsia="zh-CN"/>
        </w:rPr>
        <w:t>我司</w:t>
      </w:r>
      <w:r>
        <w:rPr>
          <w:rFonts w:hint="eastAsia" w:ascii="宋体" w:hAnsi="宋体" w:cs="宋体"/>
          <w:sz w:val="24"/>
          <w:szCs w:val="24"/>
          <w:vertAlign w:val="baseline"/>
          <w:lang w:val="en-US" w:eastAsia="zh-Hans"/>
        </w:rPr>
        <w:t>针对边坡、地灾、矿山、大坝等监测应用场景自主研发的新一代具备时效性和精度自适应性的超低功耗一体化自供电GNSS接收机。内置大容量电池和太阳能板，采用超低功耗技术，可根据内置的MEMS传感器和监测点位置变化来自动切换工作模式，实现阴雨天典型工况下续航超90天，同时可提前30天电量告警，保障监测数据连续性.</w:t>
      </w:r>
    </w:p>
    <w:p w14:paraId="1B717032">
      <w:pPr>
        <w:pStyle w:val="15"/>
        <w:numPr>
          <w:ilvl w:val="0"/>
          <w:numId w:val="0"/>
        </w:numPr>
        <w:ind w:leftChars="0"/>
        <w:rPr>
          <w:rFonts w:ascii="思源黑体 CN Normal" w:hAnsi="思源黑体 CN Normal" w:eastAsia="思源黑体 CN Normal"/>
          <w:color w:val="262626"/>
          <w:sz w:val="20"/>
        </w:rPr>
      </w:pPr>
      <w:r>
        <w:rPr>
          <w:rFonts w:hint="eastAsia" w:ascii="宋体" w:hAnsi="宋体" w:cs="宋体"/>
          <w:sz w:val="24"/>
          <w:szCs w:val="24"/>
          <w:vertAlign w:val="baseline"/>
          <w:lang w:val="en-US" w:eastAsia="zh-Hans"/>
        </w:rPr>
        <w:t>拥有丰富的无线通讯方式，可搭配</w:t>
      </w:r>
      <w:bookmarkStart w:id="0" w:name="_GoBack"/>
      <w:bookmarkEnd w:id="0"/>
      <w:r>
        <w:rPr>
          <w:rFonts w:hint="eastAsia" w:ascii="宋体" w:hAnsi="宋体" w:cs="宋体"/>
          <w:sz w:val="24"/>
          <w:szCs w:val="24"/>
          <w:vertAlign w:val="baseline"/>
          <w:lang w:val="en-US" w:eastAsia="zh-Hans"/>
        </w:rPr>
        <w:t>云平台实现对设备的远程监控和管理；同时内置</w:t>
      </w:r>
      <w:r>
        <w:rPr>
          <w:rFonts w:hint="eastAsia" w:ascii="宋体" w:hAnsi="宋体" w:cs="宋体"/>
          <w:sz w:val="24"/>
          <w:szCs w:val="24"/>
          <w:vertAlign w:val="baseline"/>
          <w:lang w:val="en-US" w:eastAsia="zh-CN"/>
        </w:rPr>
        <w:t>Lora</w:t>
      </w:r>
      <w:r>
        <w:rPr>
          <w:rFonts w:hint="eastAsia" w:ascii="宋体" w:hAnsi="宋体" w:cs="宋体"/>
          <w:sz w:val="24"/>
          <w:szCs w:val="24"/>
          <w:vertAlign w:val="baseline"/>
          <w:lang w:val="en-US" w:eastAsia="zh-Hans"/>
        </w:rPr>
        <w:t>自组网和前端解算功能，可满足无公网场景下卫星数据的本地解算、传输和报警。</w:t>
      </w:r>
    </w:p>
    <w:p w14:paraId="7EDD1628">
      <w:pPr>
        <w:rPr>
          <w:rFonts w:ascii="黑体" w:hAnsi="黑体" w:eastAsia="黑体"/>
          <w:b/>
          <w:color w:val="000066"/>
          <w:sz w:val="28"/>
          <w:u w:val="thick"/>
        </w:rPr>
      </w:pPr>
      <w:r>
        <w:rPr>
          <w:rFonts w:ascii="黑体" w:hAnsi="黑体" w:eastAsia="黑体"/>
          <w:b/>
          <w:color w:val="000066"/>
          <w:sz w:val="28"/>
          <w:u w:val="thick"/>
        </w:rPr>
        <w:br w:type="page"/>
      </w:r>
    </w:p>
    <w:p w14:paraId="7B03E83C">
      <w:pPr>
        <w:pStyle w:val="15"/>
        <w:numPr>
          <w:ilvl w:val="0"/>
          <w:numId w:val="1"/>
        </w:numPr>
        <w:ind w:firstLineChars="0"/>
        <w:rPr>
          <w:rFonts w:hint="eastAsia" w:ascii="宋体" w:hAnsi="宋体" w:cs="宋体"/>
          <w:color w:val="262626"/>
          <w:sz w:val="20"/>
          <w:lang w:val="en-US" w:eastAsia="zh-CN"/>
        </w:rPr>
      </w:pPr>
      <w:r>
        <w:rPr>
          <w:rFonts w:hint="eastAsia" w:ascii="黑体" w:hAnsi="黑体" w:eastAsia="黑体"/>
          <w:b/>
          <w:color w:val="000066"/>
          <w:sz w:val="28"/>
          <w:u w:val="thick"/>
        </w:rPr>
        <w:t>产品</w:t>
      </w:r>
      <w:r>
        <w:rPr>
          <w:rFonts w:hint="eastAsia" w:ascii="黑体" w:hAnsi="黑体" w:eastAsia="黑体"/>
          <w:b/>
          <w:color w:val="000066"/>
          <w:sz w:val="28"/>
          <w:u w:val="thick"/>
          <w:lang w:val="en-US" w:eastAsia="zh-CN"/>
        </w:rPr>
        <w:t>特点</w:t>
      </w:r>
      <w:r>
        <w:rPr>
          <w:rFonts w:hint="eastAsia" w:ascii="黑体" w:hAnsi="黑体" w:eastAsia="黑体"/>
          <w:b/>
          <w:color w:val="000066"/>
          <w:sz w:val="28"/>
          <w:u w:val="thick"/>
        </w:rPr>
        <w:t xml:space="preserve">                                                   </w:t>
      </w:r>
    </w:p>
    <w:p w14:paraId="6273896A">
      <w:pPr>
        <w:pStyle w:val="15"/>
        <w:numPr>
          <w:ilvl w:val="0"/>
          <w:numId w:val="0"/>
        </w:numPr>
        <w:ind w:leftChars="0"/>
        <w:rPr>
          <w:rFonts w:hint="eastAsia" w:ascii="宋体" w:hAnsi="宋体" w:cs="宋体"/>
          <w:color w:val="262626"/>
          <w:sz w:val="20"/>
          <w:lang w:val="en-US" w:eastAsia="zh-CN"/>
        </w:rPr>
      </w:pPr>
    </w:p>
    <w:p w14:paraId="179AF154">
      <w:pPr>
        <w:pStyle w:val="15"/>
        <w:numPr>
          <w:ilvl w:val="0"/>
          <w:numId w:val="0"/>
        </w:numPr>
        <w:ind w:leftChars="0"/>
        <w:rPr>
          <w:rFonts w:hint="eastAsia" w:ascii="宋体" w:hAnsi="宋体" w:eastAsia="宋体" w:cs="宋体"/>
          <w:sz w:val="24"/>
          <w:szCs w:val="24"/>
        </w:rPr>
      </w:pPr>
      <w:r>
        <w:rPr>
          <w:rFonts w:hint="eastAsia" w:ascii="宋体" w:hAnsi="宋体" w:eastAsia="宋体" w:cs="宋体"/>
          <w:color w:val="262626"/>
          <w:sz w:val="20"/>
        </w:rPr>
        <w:t>●</w:t>
      </w:r>
      <w:r>
        <w:rPr>
          <w:rFonts w:hint="eastAsia" w:ascii="宋体" w:hAnsi="宋体" w:eastAsia="宋体" w:cs="宋体"/>
          <w:color w:val="262626"/>
          <w:sz w:val="20"/>
          <w:lang w:val="en-US" w:eastAsia="zh-CN"/>
        </w:rPr>
        <w:t xml:space="preserve"> </w:t>
      </w:r>
      <w:r>
        <w:rPr>
          <w:rFonts w:hint="eastAsia" w:ascii="宋体" w:hAnsi="宋体" w:cs="宋体"/>
          <w:sz w:val="24"/>
          <w:szCs w:val="24"/>
          <w:lang w:val="en-US" w:eastAsia="zh-CN"/>
        </w:rPr>
        <w:t>全星座卫星系统</w:t>
      </w:r>
      <w:r>
        <w:rPr>
          <w:rFonts w:hint="eastAsia" w:ascii="宋体" w:hAnsi="宋体" w:eastAsia="宋体" w:cs="宋体"/>
          <w:sz w:val="24"/>
          <w:szCs w:val="24"/>
        </w:rPr>
        <w:t>，毫米级精度</w:t>
      </w:r>
    </w:p>
    <w:p w14:paraId="0BA690F2">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rPr>
      </w:pPr>
      <w:r>
        <w:rPr>
          <w:rFonts w:hint="eastAsia" w:ascii="宋体" w:hAnsi="宋体" w:eastAsia="宋体" w:cs="宋体"/>
          <w:color w:val="262626"/>
          <w:sz w:val="20"/>
        </w:rPr>
        <w:t>●</w:t>
      </w:r>
      <w:r>
        <w:rPr>
          <w:rFonts w:hint="eastAsia" w:ascii="宋体" w:hAnsi="宋体" w:eastAsia="宋体" w:cs="宋体"/>
          <w:color w:val="262626"/>
          <w:sz w:val="20"/>
          <w:lang w:val="en-US" w:eastAsia="zh-CN"/>
        </w:rPr>
        <w:t xml:space="preserve"> </w:t>
      </w:r>
      <w:r>
        <w:rPr>
          <w:rFonts w:hint="eastAsia" w:ascii="宋体" w:hAnsi="宋体" w:eastAsia="宋体" w:cs="宋体"/>
          <w:sz w:val="24"/>
          <w:szCs w:val="24"/>
        </w:rPr>
        <w:t>多传感器融合，智</w:t>
      </w:r>
      <w:r>
        <w:rPr>
          <w:rFonts w:hint="eastAsia" w:ascii="宋体" w:hAnsi="宋体" w:eastAsia="宋体" w:cs="宋体"/>
          <w:sz w:val="24"/>
          <w:szCs w:val="24"/>
          <w:lang w:val="en-US" w:eastAsia="zh-CN"/>
        </w:rPr>
        <w:t>能</w:t>
      </w:r>
      <w:r>
        <w:rPr>
          <w:rFonts w:hint="eastAsia" w:ascii="宋体" w:hAnsi="宋体" w:eastAsia="宋体" w:cs="宋体"/>
          <w:sz w:val="24"/>
          <w:szCs w:val="24"/>
        </w:rPr>
        <w:t>加报</w:t>
      </w:r>
    </w:p>
    <w:p w14:paraId="265407CD">
      <w:pPr>
        <w:pStyle w:val="15"/>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color w:val="262626"/>
          <w:sz w:val="20"/>
        </w:rPr>
        <w:t>●</w:t>
      </w:r>
      <w:r>
        <w:rPr>
          <w:rFonts w:hint="eastAsia" w:ascii="宋体" w:hAnsi="宋体" w:eastAsia="宋体" w:cs="宋体"/>
          <w:color w:val="262626"/>
          <w:sz w:val="20"/>
          <w:lang w:val="en-US" w:eastAsia="zh-CN"/>
        </w:rPr>
        <w:t xml:space="preserve"> </w:t>
      </w:r>
      <w:r>
        <w:rPr>
          <w:rFonts w:hint="eastAsia" w:ascii="宋体" w:hAnsi="宋体" w:eastAsia="宋体" w:cs="宋体"/>
          <w:sz w:val="24"/>
          <w:szCs w:val="24"/>
        </w:rPr>
        <w:t>多平台多协议兼容，无缝对接</w:t>
      </w:r>
    </w:p>
    <w:p w14:paraId="315D7284">
      <w:pPr>
        <w:pStyle w:val="15"/>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color w:val="262626"/>
          <w:sz w:val="20"/>
        </w:rPr>
        <w:t>●</w:t>
      </w:r>
      <w:r>
        <w:rPr>
          <w:rFonts w:hint="eastAsia" w:ascii="宋体" w:hAnsi="宋体" w:eastAsia="宋体" w:cs="宋体"/>
          <w:color w:val="262626"/>
          <w:sz w:val="20"/>
          <w:lang w:val="en-US" w:eastAsia="zh-CN"/>
        </w:rPr>
        <w:t xml:space="preserve"> </w:t>
      </w:r>
      <w:r>
        <w:rPr>
          <w:rFonts w:hint="eastAsia" w:ascii="宋体" w:hAnsi="宋体" w:eastAsia="宋体" w:cs="宋体"/>
          <w:sz w:val="24"/>
          <w:szCs w:val="24"/>
        </w:rPr>
        <w:t>云端互通，远程管理</w:t>
      </w:r>
    </w:p>
    <w:p w14:paraId="5B248C5E">
      <w:pPr>
        <w:pStyle w:val="15"/>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color w:val="262626"/>
          <w:sz w:val="20"/>
        </w:rPr>
        <w:t>●</w:t>
      </w:r>
      <w:r>
        <w:rPr>
          <w:rFonts w:hint="eastAsia" w:ascii="宋体" w:hAnsi="宋体" w:eastAsia="宋体" w:cs="宋体"/>
          <w:color w:val="262626"/>
          <w:sz w:val="20"/>
          <w:lang w:val="en-US" w:eastAsia="zh-CN"/>
        </w:rPr>
        <w:t xml:space="preserve"> </w:t>
      </w:r>
      <w:r>
        <w:rPr>
          <w:rFonts w:hint="eastAsia" w:ascii="宋体" w:hAnsi="宋体" w:cs="宋体"/>
          <w:sz w:val="24"/>
          <w:szCs w:val="24"/>
          <w:lang w:val="en-US" w:eastAsia="zh-CN"/>
        </w:rPr>
        <w:t>自供电</w:t>
      </w:r>
      <w:r>
        <w:rPr>
          <w:rFonts w:hint="eastAsia" w:ascii="宋体" w:hAnsi="宋体" w:eastAsia="宋体" w:cs="宋体"/>
          <w:sz w:val="24"/>
          <w:szCs w:val="24"/>
        </w:rPr>
        <w:t>一体化设计，高集成度，安装简便</w:t>
      </w:r>
    </w:p>
    <w:p w14:paraId="0BC52B81">
      <w:pPr>
        <w:pStyle w:val="15"/>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color w:val="262626"/>
          <w:sz w:val="20"/>
        </w:rPr>
        <w:t>●</w:t>
      </w:r>
      <w:r>
        <w:rPr>
          <w:rFonts w:hint="eastAsia" w:ascii="宋体" w:hAnsi="宋体" w:eastAsia="宋体" w:cs="宋体"/>
          <w:color w:val="262626"/>
          <w:sz w:val="20"/>
          <w:lang w:val="en-US" w:eastAsia="zh-CN"/>
        </w:rPr>
        <w:t xml:space="preserve"> </w:t>
      </w:r>
      <w:r>
        <w:rPr>
          <w:rFonts w:hint="eastAsia" w:ascii="宋体" w:hAnsi="宋体" w:eastAsia="宋体" w:cs="宋体"/>
          <w:sz w:val="24"/>
          <w:szCs w:val="24"/>
        </w:rPr>
        <w:t>低功耗设计，低运维成本</w:t>
      </w:r>
    </w:p>
    <w:p w14:paraId="2D8066F2">
      <w:pPr>
        <w:rPr>
          <w:rFonts w:ascii="黑体" w:hAnsi="黑体" w:eastAsia="黑体"/>
          <w:b/>
          <w:color w:val="000066"/>
          <w:sz w:val="28"/>
          <w:u w:val="thick"/>
        </w:rPr>
      </w:pPr>
      <w:r>
        <w:rPr>
          <w:rFonts w:hint="eastAsia" w:ascii="黑体" w:hAnsi="黑体" w:eastAsia="黑体"/>
          <w:b/>
          <w:color w:val="000066"/>
          <w:sz w:val="28"/>
          <w:u w:val="thick"/>
          <w:lang w:val="en-US" w:eastAsia="zh-CN"/>
        </w:rPr>
        <w:br w:type="page"/>
      </w:r>
    </w:p>
    <w:p w14:paraId="6316AEEB">
      <w:pPr>
        <w:pStyle w:val="15"/>
        <w:numPr>
          <w:ilvl w:val="0"/>
          <w:numId w:val="1"/>
        </w:numPr>
        <w:ind w:firstLineChars="0"/>
        <w:rPr>
          <w:rFonts w:ascii="黑体" w:hAnsi="黑体" w:eastAsia="黑体"/>
          <w:b/>
          <w:color w:val="000066"/>
          <w:sz w:val="28"/>
          <w:u w:val="thick"/>
        </w:rPr>
      </w:pPr>
      <w:r>
        <w:rPr>
          <w:rFonts w:hint="eastAsia" w:ascii="黑体" w:hAnsi="黑体" w:eastAsia="黑体"/>
          <w:b/>
          <w:color w:val="000066"/>
          <w:sz w:val="28"/>
          <w:u w:val="thick"/>
          <w:lang w:val="en-US" w:eastAsia="zh-CN"/>
        </w:rPr>
        <w:t>基本</w:t>
      </w:r>
      <w:r>
        <w:rPr>
          <w:rFonts w:hint="eastAsia" w:ascii="黑体" w:hAnsi="黑体" w:eastAsia="黑体"/>
          <w:b/>
          <w:color w:val="000066"/>
          <w:sz w:val="28"/>
          <w:u w:val="thick"/>
        </w:rPr>
        <w:t xml:space="preserve">参数                                                 </w:t>
      </w:r>
    </w:p>
    <w:tbl>
      <w:tblPr>
        <w:tblStyle w:val="8"/>
        <w:tblW w:w="9787"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660"/>
      </w:tblGrid>
      <w:tr w14:paraId="5C07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787" w:type="dxa"/>
            <w:gridSpan w:val="2"/>
            <w:shd w:val="clear" w:color="000000" w:fill="9BC2E6"/>
            <w:noWrap/>
            <w:vAlign w:val="center"/>
          </w:tcPr>
          <w:p w14:paraId="79769ECC">
            <w:pPr>
              <w:widowControl/>
              <w:jc w:val="left"/>
              <w:rPr>
                <w:rFonts w:ascii="宋体" w:hAnsi="宋体" w:eastAsia="宋体" w:cs="宋体"/>
                <w:b/>
                <w:bCs/>
                <w:color w:val="000000"/>
                <w:kern w:val="0"/>
                <w:sz w:val="24"/>
                <w:szCs w:val="24"/>
              </w:rPr>
            </w:pPr>
            <w:r>
              <w:rPr>
                <w:rFonts w:hint="eastAsia" w:ascii="宋体" w:hAnsi="宋体" w:cs="宋体"/>
                <w:b/>
                <w:bCs/>
                <w:color w:val="000000"/>
                <w:sz w:val="24"/>
                <w:szCs w:val="24"/>
                <w:lang w:val="en-US" w:eastAsia="zh-CN"/>
              </w:rPr>
              <w:t>卫星定位</w:t>
            </w:r>
          </w:p>
        </w:tc>
      </w:tr>
      <w:tr w14:paraId="7FDF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7" w:type="dxa"/>
            <w:shd w:val="clear" w:color="auto" w:fill="FFFFFF" w:themeFill="background1"/>
            <w:noWrap/>
            <w:vAlign w:val="center"/>
          </w:tcPr>
          <w:p w14:paraId="3CE2FB72">
            <w:pPr>
              <w:pStyle w:val="6"/>
              <w:spacing w:beforeAutospacing="0" w:afterAutospacing="0" w:line="36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b w:val="0"/>
                <w:bCs w:val="0"/>
                <w:color w:val="auto"/>
                <w:sz w:val="21"/>
                <w:szCs w:val="21"/>
                <w:lang w:val="en-US" w:eastAsia="zh-CN"/>
              </w:rPr>
              <w:t>卫星星频</w:t>
            </w:r>
          </w:p>
        </w:tc>
        <w:tc>
          <w:tcPr>
            <w:tcW w:w="7660" w:type="dxa"/>
            <w:shd w:val="clear" w:color="auto" w:fill="FFFFFF" w:themeFill="background1"/>
            <w:noWrap/>
            <w:vAlign w:val="center"/>
          </w:tcPr>
          <w:p w14:paraId="71097F43">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GPS L1C/A, L1C, L2C, L2P(Y), L5</w:t>
            </w:r>
          </w:p>
          <w:p w14:paraId="3841839E">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BDS B1I, B2I, B3I, B1C, B2a, B2b</w:t>
            </w:r>
          </w:p>
          <w:p w14:paraId="615ADDFA">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GLONASS G1, G2, G3</w:t>
            </w:r>
          </w:p>
          <w:p w14:paraId="52636344">
            <w:pPr>
              <w:spacing w:line="240" w:lineRule="auto"/>
              <w:jc w:val="center"/>
              <w:rPr>
                <w:rFonts w:hint="default" w:ascii="宋体" w:hAnsi="宋体" w:eastAsia="宋体" w:cs="宋体"/>
                <w:b w:val="0"/>
                <w:bCs w:val="0"/>
                <w:color w:val="FF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Galileo E1, E5a, E5b, E6</w:t>
            </w:r>
          </w:p>
        </w:tc>
      </w:tr>
      <w:tr w14:paraId="255F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127" w:type="dxa"/>
            <w:shd w:val="clear" w:color="auto" w:fill="FFFFFF" w:themeFill="background1"/>
            <w:noWrap/>
            <w:vAlign w:val="center"/>
          </w:tcPr>
          <w:p w14:paraId="67B7F8F1">
            <w:pPr>
              <w:pStyle w:val="6"/>
              <w:spacing w:beforeAutospacing="0" w:afterAutospacing="0" w:line="36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冷启动时间</w:t>
            </w:r>
          </w:p>
        </w:tc>
        <w:tc>
          <w:tcPr>
            <w:tcW w:w="7660" w:type="dxa"/>
            <w:shd w:val="clear" w:color="auto" w:fill="FFFFFF" w:themeFill="background1"/>
            <w:noWrap/>
            <w:vAlign w:val="center"/>
          </w:tcPr>
          <w:p w14:paraId="02744093">
            <w:pPr>
              <w:pStyle w:val="6"/>
              <w:spacing w:beforeAutospacing="0" w:afterAutospacing="0" w:line="36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 xml:space="preserve">&lt; </w:t>
            </w:r>
            <w:r>
              <w:rPr>
                <w:rFonts w:hint="eastAsia" w:ascii="宋体" w:hAnsi="宋体" w:cs="宋体"/>
                <w:b w:val="0"/>
                <w:bCs w:val="0"/>
                <w:color w:val="000000"/>
                <w:sz w:val="21"/>
                <w:szCs w:val="21"/>
                <w:lang w:val="en-US" w:eastAsia="zh-CN"/>
              </w:rPr>
              <w:t>60</w:t>
            </w:r>
            <w:r>
              <w:rPr>
                <w:rFonts w:hint="eastAsia" w:ascii="宋体" w:hAnsi="宋体" w:eastAsia="宋体" w:cs="宋体"/>
                <w:b w:val="0"/>
                <w:bCs w:val="0"/>
                <w:color w:val="000000"/>
                <w:sz w:val="21"/>
                <w:szCs w:val="21"/>
                <w:lang w:val="en-US" w:eastAsia="zh-CN"/>
              </w:rPr>
              <w:t>s</w:t>
            </w:r>
          </w:p>
        </w:tc>
      </w:tr>
      <w:tr w14:paraId="0B85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2127" w:type="dxa"/>
            <w:shd w:val="clear" w:color="auto" w:fill="FFFFFF" w:themeFill="background1"/>
            <w:noWrap/>
            <w:vAlign w:val="center"/>
          </w:tcPr>
          <w:p w14:paraId="28E5BC49">
            <w:pPr>
              <w:pStyle w:val="6"/>
              <w:spacing w:beforeAutospacing="0" w:afterAutospacing="0" w:line="36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热启动时间</w:t>
            </w:r>
          </w:p>
        </w:tc>
        <w:tc>
          <w:tcPr>
            <w:tcW w:w="7660" w:type="dxa"/>
            <w:shd w:val="clear" w:color="auto" w:fill="FFFFFF" w:themeFill="background1"/>
            <w:noWrap/>
            <w:vAlign w:val="center"/>
          </w:tcPr>
          <w:p w14:paraId="3AAA3D42">
            <w:pPr>
              <w:pStyle w:val="6"/>
              <w:spacing w:beforeAutospacing="0" w:afterAutospacing="0" w:line="36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 xml:space="preserve">&lt; </w:t>
            </w:r>
            <w:r>
              <w:rPr>
                <w:rFonts w:hint="eastAsia" w:ascii="宋体" w:hAnsi="宋体" w:cs="宋体"/>
                <w:b w:val="0"/>
                <w:bCs w:val="0"/>
                <w:color w:val="000000"/>
                <w:sz w:val="21"/>
                <w:szCs w:val="21"/>
                <w:lang w:val="en-US" w:eastAsia="zh-CN"/>
              </w:rPr>
              <w:t>30</w:t>
            </w:r>
            <w:r>
              <w:rPr>
                <w:rFonts w:hint="eastAsia" w:ascii="宋体" w:hAnsi="宋体" w:eastAsia="宋体" w:cs="宋体"/>
                <w:b w:val="0"/>
                <w:bCs w:val="0"/>
                <w:color w:val="000000"/>
                <w:sz w:val="21"/>
                <w:szCs w:val="21"/>
                <w:lang w:val="en-US" w:eastAsia="zh-CN"/>
              </w:rPr>
              <w:t>s</w:t>
            </w:r>
          </w:p>
        </w:tc>
      </w:tr>
      <w:tr w14:paraId="51A0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2127" w:type="dxa"/>
            <w:shd w:val="clear" w:color="auto" w:fill="FFFFFF" w:themeFill="background1"/>
            <w:noWrap/>
            <w:vAlign w:val="center"/>
          </w:tcPr>
          <w:p w14:paraId="27825B96">
            <w:pPr>
              <w:spacing w:line="36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信号重捕时间</w:t>
            </w:r>
          </w:p>
        </w:tc>
        <w:tc>
          <w:tcPr>
            <w:tcW w:w="7660" w:type="dxa"/>
            <w:shd w:val="clear" w:color="auto" w:fill="FFFFFF" w:themeFill="background1"/>
            <w:noWrap/>
            <w:vAlign w:val="center"/>
          </w:tcPr>
          <w:p w14:paraId="461E108D">
            <w:pPr>
              <w:spacing w:line="36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&lt; 2s</w:t>
            </w:r>
          </w:p>
        </w:tc>
      </w:tr>
      <w:tr w14:paraId="165F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2127" w:type="dxa"/>
            <w:shd w:val="clear" w:color="auto" w:fill="FFFFFF" w:themeFill="background1"/>
            <w:noWrap/>
            <w:vAlign w:val="center"/>
          </w:tcPr>
          <w:p w14:paraId="321EAF6D">
            <w:pPr>
              <w:pStyle w:val="6"/>
              <w:spacing w:beforeAutospacing="0" w:afterAutospacing="0" w:line="36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color w:val="000000"/>
                <w:sz w:val="21"/>
                <w:szCs w:val="21"/>
              </w:rPr>
              <w:t>静态</w:t>
            </w:r>
            <w:r>
              <w:rPr>
                <w:rFonts w:hint="eastAsia" w:ascii="宋体" w:hAnsi="宋体" w:cs="宋体"/>
                <w:b w:val="0"/>
                <w:bCs w:val="0"/>
                <w:color w:val="000000"/>
                <w:sz w:val="21"/>
                <w:szCs w:val="21"/>
                <w:lang w:val="en-US" w:eastAsia="zh-CN"/>
              </w:rPr>
              <w:t>相对定位</w:t>
            </w:r>
            <w:r>
              <w:rPr>
                <w:rFonts w:hint="eastAsia" w:ascii="宋体" w:hAnsi="宋体" w:eastAsia="宋体" w:cs="宋体"/>
                <w:b w:val="0"/>
                <w:bCs w:val="0"/>
                <w:color w:val="000000"/>
                <w:sz w:val="21"/>
                <w:szCs w:val="21"/>
              </w:rPr>
              <w:t>精度</w:t>
            </w:r>
          </w:p>
        </w:tc>
        <w:tc>
          <w:tcPr>
            <w:tcW w:w="7660" w:type="dxa"/>
            <w:shd w:val="clear" w:color="auto" w:fill="FFFFFF" w:themeFill="background1"/>
            <w:noWrap/>
            <w:vAlign w:val="center"/>
          </w:tcPr>
          <w:p w14:paraId="41F7B07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平面：±（2.5＋0.5×10</w:t>
            </w:r>
            <w:r>
              <w:rPr>
                <w:rFonts w:hint="eastAsia" w:ascii="宋体" w:hAnsi="宋体" w:eastAsia="宋体" w:cs="宋体"/>
                <w:sz w:val="21"/>
                <w:szCs w:val="21"/>
                <w:vertAlign w:val="superscript"/>
              </w:rPr>
              <w:t>-6</w:t>
            </w:r>
            <w:r>
              <w:rPr>
                <w:rFonts w:hint="eastAsia" w:ascii="宋体" w:hAnsi="宋体" w:eastAsia="宋体" w:cs="宋体"/>
                <w:sz w:val="21"/>
                <w:szCs w:val="21"/>
              </w:rPr>
              <w:t>×D）mm</w:t>
            </w:r>
          </w:p>
          <w:p w14:paraId="291B8139">
            <w:pPr>
              <w:spacing w:line="240" w:lineRule="auto"/>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sz w:val="21"/>
                <w:szCs w:val="21"/>
              </w:rPr>
              <w:t>高程：±（5＋0.5×10</w:t>
            </w:r>
            <w:r>
              <w:rPr>
                <w:rFonts w:hint="eastAsia" w:ascii="宋体" w:hAnsi="宋体" w:eastAsia="宋体" w:cs="宋体"/>
                <w:sz w:val="21"/>
                <w:szCs w:val="21"/>
                <w:vertAlign w:val="superscript"/>
              </w:rPr>
              <w:t>-6</w:t>
            </w:r>
            <w:r>
              <w:rPr>
                <w:rFonts w:hint="eastAsia" w:ascii="宋体" w:hAnsi="宋体" w:eastAsia="宋体" w:cs="宋体"/>
                <w:sz w:val="21"/>
                <w:szCs w:val="21"/>
              </w:rPr>
              <w:t>×D）mm</w:t>
            </w:r>
          </w:p>
        </w:tc>
      </w:tr>
      <w:tr w14:paraId="4C43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2127" w:type="dxa"/>
            <w:shd w:val="clear" w:color="auto" w:fill="FFFFFF" w:themeFill="background1"/>
            <w:noWrap/>
            <w:vAlign w:val="center"/>
          </w:tcPr>
          <w:p w14:paraId="304A5AEE">
            <w:pPr>
              <w:pStyle w:val="6"/>
              <w:spacing w:beforeAutospacing="0" w:afterAutospacing="0" w:line="36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color w:val="000000"/>
                <w:sz w:val="21"/>
                <w:szCs w:val="21"/>
                <w:lang w:val="en-US" w:eastAsia="zh-CN"/>
              </w:rPr>
              <w:t>动</w:t>
            </w:r>
            <w:r>
              <w:rPr>
                <w:rFonts w:hint="eastAsia" w:ascii="宋体" w:hAnsi="宋体" w:eastAsia="宋体" w:cs="宋体"/>
                <w:b w:val="0"/>
                <w:bCs w:val="0"/>
                <w:color w:val="000000"/>
                <w:sz w:val="21"/>
                <w:szCs w:val="21"/>
              </w:rPr>
              <w:t>态</w:t>
            </w:r>
            <w:r>
              <w:rPr>
                <w:rFonts w:hint="eastAsia" w:ascii="宋体" w:hAnsi="宋体" w:cs="宋体"/>
                <w:b w:val="0"/>
                <w:bCs w:val="0"/>
                <w:color w:val="000000"/>
                <w:sz w:val="21"/>
                <w:szCs w:val="21"/>
                <w:lang w:val="en-US" w:eastAsia="zh-CN"/>
              </w:rPr>
              <w:t>相对定位</w:t>
            </w:r>
            <w:r>
              <w:rPr>
                <w:rFonts w:hint="eastAsia" w:ascii="宋体" w:hAnsi="宋体" w:eastAsia="宋体" w:cs="宋体"/>
                <w:b w:val="0"/>
                <w:bCs w:val="0"/>
                <w:color w:val="000000"/>
                <w:sz w:val="21"/>
                <w:szCs w:val="21"/>
              </w:rPr>
              <w:t>精度</w:t>
            </w:r>
          </w:p>
        </w:tc>
        <w:tc>
          <w:tcPr>
            <w:tcW w:w="7660" w:type="dxa"/>
            <w:shd w:val="clear" w:color="auto" w:fill="FFFFFF" w:themeFill="background1"/>
            <w:noWrap/>
            <w:vAlign w:val="center"/>
          </w:tcPr>
          <w:p w14:paraId="5E588FD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平面：±（</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cs="宋体"/>
                <w:sz w:val="21"/>
                <w:szCs w:val="21"/>
                <w:lang w:val="en-US" w:eastAsia="zh-CN"/>
              </w:rPr>
              <w:t>1</w:t>
            </w:r>
            <w:r>
              <w:rPr>
                <w:rFonts w:hint="eastAsia" w:ascii="宋体" w:hAnsi="宋体" w:eastAsia="宋体" w:cs="宋体"/>
                <w:sz w:val="21"/>
                <w:szCs w:val="21"/>
              </w:rPr>
              <w:t>×10</w:t>
            </w:r>
            <w:r>
              <w:rPr>
                <w:rFonts w:hint="eastAsia" w:ascii="宋体" w:hAnsi="宋体" w:eastAsia="宋体" w:cs="宋体"/>
                <w:sz w:val="21"/>
                <w:szCs w:val="21"/>
                <w:vertAlign w:val="superscript"/>
              </w:rPr>
              <w:t>-6</w:t>
            </w:r>
            <w:r>
              <w:rPr>
                <w:rFonts w:hint="eastAsia" w:ascii="宋体" w:hAnsi="宋体" w:eastAsia="宋体" w:cs="宋体"/>
                <w:sz w:val="21"/>
                <w:szCs w:val="21"/>
              </w:rPr>
              <w:t>×D）mm</w:t>
            </w:r>
          </w:p>
          <w:p w14:paraId="213A693B">
            <w:pPr>
              <w:spacing w:line="240" w:lineRule="auto"/>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sz w:val="21"/>
                <w:szCs w:val="21"/>
              </w:rPr>
              <w:t>高程：±（</w:t>
            </w:r>
            <w:r>
              <w:rPr>
                <w:rFonts w:hint="eastAsia" w:ascii="宋体" w:hAnsi="宋体" w:eastAsia="宋体" w:cs="宋体"/>
                <w:sz w:val="21"/>
                <w:szCs w:val="21"/>
                <w:lang w:val="en-US" w:eastAsia="zh-CN"/>
              </w:rPr>
              <w:t>15</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×10</w:t>
            </w:r>
            <w:r>
              <w:rPr>
                <w:rFonts w:hint="eastAsia" w:ascii="宋体" w:hAnsi="宋体" w:eastAsia="宋体" w:cs="宋体"/>
                <w:sz w:val="21"/>
                <w:szCs w:val="21"/>
                <w:vertAlign w:val="superscript"/>
              </w:rPr>
              <w:t>-6</w:t>
            </w:r>
            <w:r>
              <w:rPr>
                <w:rFonts w:hint="eastAsia" w:ascii="宋体" w:hAnsi="宋体" w:eastAsia="宋体" w:cs="宋体"/>
                <w:sz w:val="21"/>
                <w:szCs w:val="21"/>
              </w:rPr>
              <w:t>×D）mm</w:t>
            </w:r>
          </w:p>
        </w:tc>
      </w:tr>
      <w:tr w14:paraId="3B3E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2127" w:type="dxa"/>
            <w:shd w:val="clear" w:color="auto" w:fill="FFFFFF" w:themeFill="background1"/>
            <w:noWrap/>
            <w:vAlign w:val="center"/>
          </w:tcPr>
          <w:p w14:paraId="77D74CBA">
            <w:pPr>
              <w:pStyle w:val="6"/>
              <w:spacing w:beforeAutospacing="0" w:afterAutospacing="0" w:line="36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单点定位精度</w:t>
            </w:r>
          </w:p>
        </w:tc>
        <w:tc>
          <w:tcPr>
            <w:tcW w:w="7660" w:type="dxa"/>
            <w:shd w:val="clear" w:color="auto" w:fill="FFFFFF" w:themeFill="background1"/>
            <w:noWrap/>
            <w:vAlign w:val="center"/>
          </w:tcPr>
          <w:p w14:paraId="010C6620">
            <w:pPr>
              <w:pStyle w:val="6"/>
              <w:spacing w:beforeAutospacing="0" w:afterAutospacing="0" w:line="36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平面≤1.5m, 高程≤</w:t>
            </w:r>
            <w:r>
              <w:rPr>
                <w:rFonts w:hint="eastAsia" w:ascii="宋体" w:hAnsi="宋体" w:cs="宋体"/>
                <w:b w:val="0"/>
                <w:bCs w:val="0"/>
                <w:color w:val="auto"/>
                <w:sz w:val="21"/>
                <w:szCs w:val="21"/>
                <w:lang w:val="en-US" w:eastAsia="zh-CN"/>
              </w:rPr>
              <w:t>2.5</w:t>
            </w:r>
            <w:r>
              <w:rPr>
                <w:rFonts w:hint="eastAsia" w:ascii="宋体" w:hAnsi="宋体" w:eastAsia="宋体" w:cs="宋体"/>
                <w:b w:val="0"/>
                <w:bCs w:val="0"/>
                <w:color w:val="auto"/>
                <w:sz w:val="21"/>
                <w:szCs w:val="21"/>
              </w:rPr>
              <w:t>m</w:t>
            </w:r>
          </w:p>
        </w:tc>
      </w:tr>
      <w:tr w14:paraId="6EF0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2127" w:type="dxa"/>
            <w:shd w:val="clear" w:color="auto" w:fill="FFFFFF" w:themeFill="background1"/>
            <w:noWrap/>
            <w:vAlign w:val="center"/>
          </w:tcPr>
          <w:p w14:paraId="0536210E">
            <w:pPr>
              <w:pStyle w:val="6"/>
              <w:spacing w:beforeAutospacing="0" w:afterAutospacing="0" w:line="36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解算模式</w:t>
            </w:r>
          </w:p>
        </w:tc>
        <w:tc>
          <w:tcPr>
            <w:tcW w:w="7660" w:type="dxa"/>
            <w:shd w:val="clear" w:color="auto" w:fill="FFFFFF" w:themeFill="background1"/>
            <w:noWrap/>
            <w:vAlign w:val="center"/>
          </w:tcPr>
          <w:p w14:paraId="6CA615F9">
            <w:pPr>
              <w:pStyle w:val="6"/>
              <w:spacing w:beforeAutospacing="0" w:afterAutospacing="0" w:line="36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支持前端解算模式、后处理解算模式</w:t>
            </w:r>
          </w:p>
        </w:tc>
      </w:tr>
      <w:tr w14:paraId="01C0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787" w:type="dxa"/>
            <w:gridSpan w:val="2"/>
            <w:shd w:val="clear" w:color="000000" w:fill="9BC2E6"/>
            <w:noWrap/>
            <w:vAlign w:val="center"/>
          </w:tcPr>
          <w:p w14:paraId="5C92554C">
            <w:pPr>
              <w:widowControl/>
              <w:jc w:val="left"/>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数据传输</w:t>
            </w:r>
          </w:p>
        </w:tc>
      </w:tr>
      <w:tr w14:paraId="3EF3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7" w:type="dxa"/>
            <w:shd w:val="clear" w:color="auto" w:fill="FFFFFF" w:themeFill="background1"/>
            <w:noWrap/>
            <w:vAlign w:val="center"/>
          </w:tcPr>
          <w:p w14:paraId="06F43112">
            <w:pPr>
              <w:pStyle w:val="6"/>
              <w:spacing w:beforeAutospacing="0" w:afterAutospacing="0" w:line="36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color w:val="000000"/>
                <w:sz w:val="21"/>
                <w:szCs w:val="21"/>
              </w:rPr>
              <w:t>采样间隔</w:t>
            </w:r>
          </w:p>
        </w:tc>
        <w:tc>
          <w:tcPr>
            <w:tcW w:w="7660" w:type="dxa"/>
            <w:shd w:val="clear" w:color="auto" w:fill="FFFFFF" w:themeFill="background1"/>
            <w:noWrap/>
            <w:vAlign w:val="center"/>
          </w:tcPr>
          <w:p w14:paraId="1C52CDEE">
            <w:pPr>
              <w:pStyle w:val="6"/>
              <w:spacing w:beforeAutospacing="0" w:afterAutospacing="0"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rPr>
              <w:t>0s~24h（可按需设定）</w:t>
            </w:r>
          </w:p>
        </w:tc>
      </w:tr>
      <w:tr w14:paraId="249D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7" w:type="dxa"/>
            <w:shd w:val="clear" w:color="auto" w:fill="FFFFFF" w:themeFill="background1"/>
            <w:noWrap/>
            <w:vAlign w:val="center"/>
          </w:tcPr>
          <w:p w14:paraId="705CB330">
            <w:pPr>
              <w:pStyle w:val="6"/>
              <w:spacing w:beforeAutospacing="0" w:afterAutospacing="0" w:line="36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color w:val="000000"/>
                <w:sz w:val="21"/>
                <w:szCs w:val="21"/>
              </w:rPr>
              <w:t>上传间隔</w:t>
            </w:r>
          </w:p>
        </w:tc>
        <w:tc>
          <w:tcPr>
            <w:tcW w:w="7660" w:type="dxa"/>
            <w:shd w:val="clear" w:color="auto" w:fill="FFFFFF" w:themeFill="background1"/>
            <w:noWrap/>
            <w:vAlign w:val="center"/>
          </w:tcPr>
          <w:p w14:paraId="3A4D550B">
            <w:pPr>
              <w:pStyle w:val="6"/>
              <w:spacing w:beforeAutospacing="0" w:afterAutospacing="0"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rPr>
              <w:t>0s~72h（可按需设定）</w:t>
            </w:r>
          </w:p>
        </w:tc>
      </w:tr>
      <w:tr w14:paraId="353C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7" w:type="dxa"/>
            <w:shd w:val="clear" w:color="auto" w:fill="FFFFFF" w:themeFill="background1"/>
            <w:noWrap/>
            <w:vAlign w:val="center"/>
          </w:tcPr>
          <w:p w14:paraId="07BE5368">
            <w:pPr>
              <w:spacing w:line="36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动态触发</w:t>
            </w:r>
          </w:p>
        </w:tc>
        <w:tc>
          <w:tcPr>
            <w:tcW w:w="7660" w:type="dxa"/>
            <w:shd w:val="clear" w:color="auto" w:fill="FFFFFF" w:themeFill="background1"/>
            <w:noWrap/>
            <w:vAlign w:val="center"/>
          </w:tcPr>
          <w:p w14:paraId="3F6209DF">
            <w:pPr>
              <w:widowControl/>
              <w:spacing w:line="360" w:lineRule="auto"/>
              <w:jc w:val="left"/>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支持内置MEMS传感器动态触发调整监测频率</w:t>
            </w:r>
          </w:p>
        </w:tc>
      </w:tr>
      <w:tr w14:paraId="6311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7" w:type="dxa"/>
            <w:shd w:val="clear" w:color="auto" w:fill="FFFFFF" w:themeFill="background1"/>
            <w:noWrap/>
            <w:vAlign w:val="center"/>
          </w:tcPr>
          <w:p w14:paraId="5C774392">
            <w:pPr>
              <w:spacing w:line="36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输出格式</w:t>
            </w:r>
          </w:p>
        </w:tc>
        <w:tc>
          <w:tcPr>
            <w:tcW w:w="7660" w:type="dxa"/>
            <w:shd w:val="clear" w:color="auto" w:fill="FFFFFF" w:themeFill="background1"/>
            <w:noWrap/>
            <w:vAlign w:val="center"/>
          </w:tcPr>
          <w:p w14:paraId="2DA3D1CE">
            <w:pPr>
              <w:widowControl/>
              <w:spacing w:line="360" w:lineRule="auto"/>
              <w:jc w:val="left"/>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NMEA、RTCM3.</w:t>
            </w:r>
            <w:r>
              <w:rPr>
                <w:rFonts w:hint="eastAsia" w:ascii="宋体" w:hAnsi="宋体" w:cs="宋体"/>
                <w:b w:val="0"/>
                <w:bCs w:val="0"/>
                <w:color w:val="000000"/>
                <w:kern w:val="2"/>
                <w:sz w:val="21"/>
                <w:szCs w:val="21"/>
                <w:lang w:val="en-US" w:eastAsia="zh-CN" w:bidi="ar-SA"/>
              </w:rPr>
              <w:t>X等</w:t>
            </w:r>
          </w:p>
        </w:tc>
      </w:tr>
      <w:tr w14:paraId="6C18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7" w:type="dxa"/>
            <w:shd w:val="clear" w:color="auto" w:fill="FFFFFF" w:themeFill="background1"/>
            <w:noWrap/>
            <w:vAlign w:val="center"/>
          </w:tcPr>
          <w:p w14:paraId="4EA85F3D">
            <w:pPr>
              <w:pStyle w:val="6"/>
              <w:spacing w:beforeAutospacing="0" w:afterAutospacing="0" w:line="360" w:lineRule="auto"/>
              <w:jc w:val="center"/>
              <w:rPr>
                <w:rFonts w:hint="default" w:ascii="宋体" w:hAnsi="宋体" w:eastAsia="宋体" w:cs="宋体"/>
                <w:b w:val="0"/>
                <w:bCs w:val="0"/>
                <w:color w:val="FF0000"/>
                <w:kern w:val="2"/>
                <w:sz w:val="21"/>
                <w:szCs w:val="21"/>
                <w:vertAlign w:val="baseline"/>
                <w:lang w:val="en-US" w:eastAsia="zh-CN" w:bidi="ar-SA"/>
              </w:rPr>
            </w:pPr>
            <w:r>
              <w:rPr>
                <w:rFonts w:hint="eastAsia" w:ascii="宋体" w:hAnsi="宋体" w:cs="宋体"/>
                <w:b w:val="0"/>
                <w:bCs w:val="0"/>
                <w:color w:val="auto"/>
                <w:sz w:val="21"/>
                <w:szCs w:val="21"/>
                <w:vertAlign w:val="baseline"/>
                <w:lang w:val="en-US" w:eastAsia="zh-CN"/>
              </w:rPr>
              <w:t>输出参数</w:t>
            </w:r>
          </w:p>
        </w:tc>
        <w:tc>
          <w:tcPr>
            <w:tcW w:w="7660" w:type="dxa"/>
            <w:shd w:val="clear" w:color="auto" w:fill="FFFFFF" w:themeFill="background1"/>
            <w:noWrap/>
            <w:vAlign w:val="center"/>
          </w:tcPr>
          <w:p w14:paraId="5584CBB6">
            <w:pPr>
              <w:pStyle w:val="6"/>
              <w:spacing w:beforeAutospacing="0" w:afterAutospacing="0" w:line="360" w:lineRule="auto"/>
              <w:jc w:val="left"/>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支持位移、倾角、振动加速度等RTCM32原始数据（静态模式）、动态位移（动态模式）</w:t>
            </w:r>
          </w:p>
        </w:tc>
      </w:tr>
      <w:tr w14:paraId="5421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7" w:type="dxa"/>
            <w:shd w:val="clear" w:color="auto" w:fill="FFFFFF" w:themeFill="background1"/>
            <w:noWrap/>
            <w:vAlign w:val="center"/>
          </w:tcPr>
          <w:p w14:paraId="1BA0DC7F">
            <w:pPr>
              <w:pStyle w:val="6"/>
              <w:spacing w:beforeAutospacing="0" w:afterAutospacing="0" w:line="360" w:lineRule="auto"/>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外部接口</w:t>
            </w:r>
          </w:p>
        </w:tc>
        <w:tc>
          <w:tcPr>
            <w:tcW w:w="7660" w:type="dxa"/>
            <w:shd w:val="clear" w:color="auto" w:fill="FFFFFF" w:themeFill="background1"/>
            <w:noWrap/>
            <w:vAlign w:val="center"/>
          </w:tcPr>
          <w:p w14:paraId="30F8D83F">
            <w:pPr>
              <w:pStyle w:val="6"/>
              <w:spacing w:beforeAutospacing="0" w:afterAutospacing="0" w:line="360" w:lineRule="auto"/>
              <w:jc w:val="left"/>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1个7芯LEMO数据接口，支持1路RS232、1路RS485通讯和1路DC电源输出；</w:t>
            </w:r>
          </w:p>
          <w:p w14:paraId="1082B78E">
            <w:pPr>
              <w:pStyle w:val="6"/>
              <w:spacing w:beforeAutospacing="0" w:afterAutospacing="0" w:line="360" w:lineRule="auto"/>
              <w:jc w:val="left"/>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1个2芯LEMO电源接口，支持外接DC电源；</w:t>
            </w:r>
          </w:p>
          <w:p w14:paraId="2CFBAA18">
            <w:pPr>
              <w:pStyle w:val="6"/>
              <w:spacing w:beforeAutospacing="0" w:afterAutospacing="0" w:line="360" w:lineRule="auto"/>
              <w:jc w:val="left"/>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1个MicroSIM卡槽</w:t>
            </w:r>
          </w:p>
          <w:p w14:paraId="0DA85DF3">
            <w:pPr>
              <w:pStyle w:val="6"/>
              <w:spacing w:beforeAutospacing="0" w:afterAutospacing="0" w:line="360" w:lineRule="auto"/>
              <w:jc w:val="left"/>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1个TF卡槽</w:t>
            </w:r>
          </w:p>
        </w:tc>
      </w:tr>
      <w:tr w14:paraId="3CE8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27" w:type="dxa"/>
            <w:shd w:val="clear" w:color="auto" w:fill="FFFFFF" w:themeFill="background1"/>
            <w:noWrap/>
            <w:vAlign w:val="center"/>
          </w:tcPr>
          <w:p w14:paraId="05893B20">
            <w:pPr>
              <w:pStyle w:val="6"/>
              <w:spacing w:beforeAutospacing="0" w:afterAutospacing="0" w:line="360" w:lineRule="auto"/>
              <w:jc w:val="center"/>
              <w:rPr>
                <w:rFonts w:hint="default"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通讯方式</w:t>
            </w:r>
          </w:p>
        </w:tc>
        <w:tc>
          <w:tcPr>
            <w:tcW w:w="7660" w:type="dxa"/>
            <w:shd w:val="clear" w:color="auto" w:fill="FFFFFF" w:themeFill="background1"/>
            <w:noWrap w:val="0"/>
            <w:vAlign w:val="center"/>
          </w:tcPr>
          <w:p w14:paraId="47BBD1A7">
            <w:pPr>
              <w:pStyle w:val="6"/>
              <w:spacing w:beforeAutospacing="0" w:afterAutospacing="0" w:line="360" w:lineRule="auto"/>
              <w:jc w:val="left"/>
              <w:rPr>
                <w:rFonts w:ascii="宋体" w:hAnsi="宋体" w:eastAsia="宋体" w:cs="宋体"/>
                <w:color w:val="000000"/>
                <w:kern w:val="0"/>
                <w:sz w:val="24"/>
                <w:szCs w:val="24"/>
              </w:rPr>
            </w:pPr>
            <w:r>
              <w:rPr>
                <w:rFonts w:hint="eastAsia" w:ascii="宋体" w:hAnsi="宋体" w:cs="宋体"/>
                <w:b w:val="0"/>
                <w:bCs w:val="0"/>
                <w:color w:val="auto"/>
                <w:sz w:val="21"/>
                <w:szCs w:val="21"/>
                <w:lang w:val="en-US" w:eastAsia="zh-CN"/>
              </w:rPr>
              <w:t>RS232/RS485/2G、3G、4G/蓝牙/低功率广域网／卫星通信</w:t>
            </w:r>
          </w:p>
        </w:tc>
      </w:tr>
      <w:tr w14:paraId="4032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27" w:type="dxa"/>
            <w:shd w:val="clear" w:color="auto" w:fill="FFFFFF" w:themeFill="background1"/>
            <w:noWrap/>
            <w:vAlign w:val="center"/>
          </w:tcPr>
          <w:p w14:paraId="11317EC1">
            <w:pPr>
              <w:pStyle w:val="6"/>
              <w:spacing w:beforeAutospacing="0" w:afterAutospacing="0" w:line="36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内部存储</w:t>
            </w:r>
          </w:p>
        </w:tc>
        <w:tc>
          <w:tcPr>
            <w:tcW w:w="7660" w:type="dxa"/>
            <w:shd w:val="clear" w:color="auto" w:fill="FFFFFF" w:themeFill="background1"/>
            <w:noWrap w:val="0"/>
            <w:vAlign w:val="center"/>
          </w:tcPr>
          <w:p w14:paraId="50219524">
            <w:pPr>
              <w:pStyle w:val="6"/>
              <w:spacing w:beforeAutospacing="0" w:afterAutospacing="0" w:line="36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32GB</w:t>
            </w:r>
          </w:p>
        </w:tc>
      </w:tr>
      <w:tr w14:paraId="4899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7" w:type="dxa"/>
            <w:shd w:val="clear" w:color="auto" w:fill="FFFFFF" w:themeFill="background1"/>
            <w:noWrap/>
            <w:vAlign w:val="center"/>
          </w:tcPr>
          <w:p w14:paraId="1A57A3CB">
            <w:pPr>
              <w:pStyle w:val="6"/>
              <w:spacing w:beforeAutospacing="0" w:afterAutospacing="0" w:line="36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color w:val="000000"/>
                <w:sz w:val="21"/>
                <w:szCs w:val="21"/>
              </w:rPr>
              <w:t>通讯</w:t>
            </w:r>
            <w:r>
              <w:rPr>
                <w:rFonts w:hint="eastAsia" w:ascii="宋体" w:hAnsi="宋体" w:cs="宋体"/>
                <w:b w:val="0"/>
                <w:bCs w:val="0"/>
                <w:color w:val="000000"/>
                <w:sz w:val="21"/>
                <w:szCs w:val="21"/>
                <w:lang w:val="en-US" w:eastAsia="zh-CN"/>
              </w:rPr>
              <w:t>标准</w:t>
            </w:r>
          </w:p>
        </w:tc>
        <w:tc>
          <w:tcPr>
            <w:tcW w:w="7660" w:type="dxa"/>
            <w:shd w:val="clear" w:color="auto" w:fill="FFFFFF" w:themeFill="background1"/>
            <w:noWrap w:val="0"/>
            <w:vAlign w:val="center"/>
          </w:tcPr>
          <w:p w14:paraId="5C5A9831">
            <w:pPr>
              <w:pStyle w:val="6"/>
              <w:spacing w:beforeAutospacing="0" w:afterAutospacing="0" w:line="360" w:lineRule="auto"/>
              <w:jc w:val="left"/>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rPr>
              <w:t>TCP</w:t>
            </w:r>
            <w:r>
              <w:rPr>
                <w:rFonts w:hint="eastAsia" w:ascii="宋体" w:hAnsi="宋体" w:cs="宋体"/>
                <w:b w:val="0"/>
                <w:bCs w:val="0"/>
                <w:color w:val="auto"/>
                <w:sz w:val="21"/>
                <w:szCs w:val="21"/>
                <w:lang w:val="en-US" w:eastAsia="zh-CN"/>
              </w:rPr>
              <w:t>/IP</w:t>
            </w:r>
            <w:r>
              <w:rPr>
                <w:rFonts w:hint="eastAsia" w:ascii="宋体" w:hAnsi="宋体" w:eastAsia="宋体" w:cs="宋体"/>
                <w:b w:val="0"/>
                <w:bCs w:val="0"/>
                <w:color w:val="auto"/>
                <w:sz w:val="21"/>
                <w:szCs w:val="21"/>
              </w:rPr>
              <w:t>、MQTT、Ntrip等</w:t>
            </w:r>
            <w:r>
              <w:rPr>
                <w:rFonts w:hint="eastAsia" w:ascii="宋体" w:hAnsi="宋体" w:cs="宋体"/>
                <w:b w:val="0"/>
                <w:bCs w:val="0"/>
                <w:color w:val="auto"/>
                <w:sz w:val="21"/>
                <w:szCs w:val="21"/>
                <w:lang w:val="en-US" w:eastAsia="zh-CN"/>
              </w:rPr>
              <w:t>,符合《地质灾害监测数据通信技术要求》(DZ/T 0450-2023),具有数据加密</w:t>
            </w:r>
          </w:p>
        </w:tc>
      </w:tr>
      <w:tr w14:paraId="7E56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7" w:type="dxa"/>
            <w:shd w:val="clear" w:color="000000" w:fill="9BC2E6"/>
            <w:noWrap/>
            <w:vAlign w:val="center"/>
          </w:tcPr>
          <w:p w14:paraId="08F40233">
            <w:pPr>
              <w:widowControl/>
              <w:jc w:val="left"/>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MEMS测量</w:t>
            </w:r>
          </w:p>
        </w:tc>
        <w:tc>
          <w:tcPr>
            <w:tcW w:w="7660" w:type="dxa"/>
            <w:shd w:val="clear" w:color="000000" w:fill="9BC2E6"/>
            <w:noWrap/>
            <w:vAlign w:val="center"/>
          </w:tcPr>
          <w:p w14:paraId="5908145D">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1117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7" w:type="dxa"/>
            <w:shd w:val="clear" w:color="auto" w:fill="FFFFFF" w:themeFill="background1"/>
            <w:noWrap/>
            <w:vAlign w:val="center"/>
          </w:tcPr>
          <w:p w14:paraId="6B1F372A">
            <w:pPr>
              <w:pStyle w:val="6"/>
              <w:spacing w:beforeAutospacing="0" w:afterAutospacing="0" w:line="36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color w:val="000000"/>
                <w:sz w:val="21"/>
                <w:szCs w:val="21"/>
                <w:lang w:val="en-US" w:eastAsia="zh-CN"/>
              </w:rPr>
              <w:t>倾角</w:t>
            </w:r>
            <w:r>
              <w:rPr>
                <w:rFonts w:hint="eastAsia" w:ascii="宋体" w:hAnsi="宋体" w:eastAsia="宋体" w:cs="宋体"/>
                <w:b w:val="0"/>
                <w:bCs w:val="0"/>
                <w:color w:val="000000"/>
                <w:sz w:val="21"/>
                <w:szCs w:val="21"/>
              </w:rPr>
              <w:t>测量范围</w:t>
            </w:r>
          </w:p>
        </w:tc>
        <w:tc>
          <w:tcPr>
            <w:tcW w:w="7660" w:type="dxa"/>
            <w:shd w:val="clear" w:color="auto" w:fill="FFFFFF" w:themeFill="background1"/>
            <w:noWrap w:val="0"/>
            <w:vAlign w:val="center"/>
          </w:tcPr>
          <w:p w14:paraId="1A677A54">
            <w:pPr>
              <w:pStyle w:val="6"/>
              <w:spacing w:beforeAutospacing="0" w:afterAutospacing="0" w:line="360" w:lineRule="auto"/>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rPr>
              <w:t>±90°</w:t>
            </w:r>
            <w:r>
              <w:rPr>
                <w:rFonts w:hint="eastAsia" w:ascii="宋体" w:hAnsi="宋体" w:cs="宋体"/>
                <w:b w:val="0"/>
                <w:bCs w:val="0"/>
                <w:color w:val="auto"/>
                <w:sz w:val="21"/>
                <w:szCs w:val="21"/>
                <w:lang w:val="en-US" w:eastAsia="zh-CN"/>
              </w:rPr>
              <w:t>(三轴)</w:t>
            </w:r>
          </w:p>
        </w:tc>
      </w:tr>
      <w:tr w14:paraId="548B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7" w:type="dxa"/>
            <w:shd w:val="clear" w:color="auto" w:fill="FFFFFF" w:themeFill="background1"/>
            <w:noWrap/>
            <w:vAlign w:val="center"/>
          </w:tcPr>
          <w:p w14:paraId="7FA047B4">
            <w:pPr>
              <w:pStyle w:val="6"/>
              <w:spacing w:beforeAutospacing="0" w:afterAutospacing="0" w:line="36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color w:val="000000"/>
                <w:sz w:val="21"/>
                <w:szCs w:val="21"/>
                <w:lang w:val="en-US" w:eastAsia="zh-CN"/>
              </w:rPr>
              <w:t>倾角</w:t>
            </w:r>
            <w:r>
              <w:rPr>
                <w:rFonts w:hint="eastAsia" w:ascii="宋体" w:hAnsi="宋体" w:eastAsia="宋体" w:cs="宋体"/>
                <w:b w:val="0"/>
                <w:bCs w:val="0"/>
                <w:color w:val="000000"/>
                <w:sz w:val="21"/>
                <w:szCs w:val="21"/>
              </w:rPr>
              <w:t>测量精度</w:t>
            </w:r>
          </w:p>
        </w:tc>
        <w:tc>
          <w:tcPr>
            <w:tcW w:w="7660" w:type="dxa"/>
            <w:shd w:val="clear" w:color="auto" w:fill="FFFFFF" w:themeFill="background1"/>
            <w:noWrap w:val="0"/>
            <w:vAlign w:val="center"/>
          </w:tcPr>
          <w:p w14:paraId="7FAE78D4">
            <w:pPr>
              <w:pStyle w:val="6"/>
              <w:spacing w:beforeAutospacing="0" w:afterAutospacing="0"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rPr>
              <w:t>±0.</w:t>
            </w:r>
            <w:r>
              <w:rPr>
                <w:rFonts w:hint="eastAsia" w:ascii="宋体" w:hAnsi="宋体" w:cs="宋体"/>
                <w:b w:val="0"/>
                <w:bCs w:val="0"/>
                <w:color w:val="auto"/>
                <w:sz w:val="21"/>
                <w:szCs w:val="21"/>
                <w:lang w:val="en-US" w:eastAsia="zh-CN"/>
              </w:rPr>
              <w:t>0</w:t>
            </w:r>
            <w:r>
              <w:rPr>
                <w:rFonts w:hint="eastAsia" w:ascii="宋体" w:hAnsi="宋体" w:eastAsia="宋体" w:cs="宋体"/>
                <w:b w:val="0"/>
                <w:bCs w:val="0"/>
                <w:color w:val="auto"/>
                <w:sz w:val="21"/>
                <w:szCs w:val="21"/>
              </w:rPr>
              <w:t>1°</w:t>
            </w:r>
          </w:p>
        </w:tc>
      </w:tr>
      <w:tr w14:paraId="29D9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7" w:type="dxa"/>
            <w:shd w:val="clear" w:color="000000" w:fill="9BC2E6"/>
            <w:noWrap/>
            <w:vAlign w:val="center"/>
          </w:tcPr>
          <w:p w14:paraId="6779FD75">
            <w:pPr>
              <w:widowControl/>
              <w:jc w:val="left"/>
              <w:rPr>
                <w:rFonts w:ascii="宋体" w:hAnsi="宋体" w:eastAsia="宋体" w:cs="宋体"/>
                <w:color w:val="000000"/>
                <w:kern w:val="0"/>
                <w:sz w:val="24"/>
                <w:szCs w:val="24"/>
              </w:rPr>
            </w:pPr>
            <w:r>
              <w:rPr>
                <w:rFonts w:hint="eastAsia" w:ascii="宋体" w:hAnsi="宋体" w:cs="宋体"/>
                <w:b/>
                <w:bCs/>
                <w:sz w:val="24"/>
                <w:szCs w:val="24"/>
                <w:vertAlign w:val="baseline"/>
                <w:lang w:val="en-US" w:eastAsia="zh-CN"/>
              </w:rPr>
              <w:t>温湿度测量</w:t>
            </w:r>
          </w:p>
        </w:tc>
        <w:tc>
          <w:tcPr>
            <w:tcW w:w="7660" w:type="dxa"/>
            <w:shd w:val="clear" w:color="000000" w:fill="9BC2E6"/>
            <w:noWrap/>
            <w:vAlign w:val="center"/>
          </w:tcPr>
          <w:p w14:paraId="56068B35">
            <w:pPr>
              <w:widowControl/>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　</w:t>
            </w:r>
          </w:p>
        </w:tc>
      </w:tr>
      <w:tr w14:paraId="675A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7" w:type="dxa"/>
            <w:shd w:val="clear" w:color="auto" w:fill="FFFFFF" w:themeFill="background1"/>
            <w:noWrap/>
            <w:vAlign w:val="center"/>
          </w:tcPr>
          <w:p w14:paraId="3329439D">
            <w:pPr>
              <w:pStyle w:val="6"/>
              <w:spacing w:beforeAutospacing="0" w:afterAutospacing="0" w:line="360" w:lineRule="auto"/>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温度测量范围</w:t>
            </w:r>
          </w:p>
        </w:tc>
        <w:tc>
          <w:tcPr>
            <w:tcW w:w="7660" w:type="dxa"/>
            <w:shd w:val="clear" w:color="auto" w:fill="FFFFFF" w:themeFill="background1"/>
            <w:noWrap w:val="0"/>
            <w:vAlign w:val="center"/>
          </w:tcPr>
          <w:p w14:paraId="1CDD063A">
            <w:pPr>
              <w:pStyle w:val="6"/>
              <w:spacing w:beforeAutospacing="0" w:afterAutospacing="0" w:line="360" w:lineRule="auto"/>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sz w:val="21"/>
                <w:szCs w:val="21"/>
                <w:lang w:val="en-US" w:eastAsia="zh-CN"/>
              </w:rPr>
              <w:t>-55℃～+100℃</w:t>
            </w:r>
          </w:p>
        </w:tc>
      </w:tr>
      <w:tr w14:paraId="5930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7" w:type="dxa"/>
            <w:shd w:val="clear" w:color="auto" w:fill="FFFFFF" w:themeFill="background1"/>
            <w:noWrap/>
            <w:vAlign w:val="center"/>
          </w:tcPr>
          <w:p w14:paraId="7096DFB8">
            <w:pPr>
              <w:pStyle w:val="6"/>
              <w:spacing w:beforeAutospacing="0" w:afterAutospacing="0" w:line="36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湿度测量范围</w:t>
            </w:r>
          </w:p>
        </w:tc>
        <w:tc>
          <w:tcPr>
            <w:tcW w:w="7660" w:type="dxa"/>
            <w:shd w:val="clear" w:color="auto" w:fill="FFFFFF" w:themeFill="background1"/>
            <w:noWrap w:val="0"/>
            <w:vAlign w:val="center"/>
          </w:tcPr>
          <w:p w14:paraId="13C16ADC">
            <w:pPr>
              <w:pStyle w:val="6"/>
              <w:spacing w:beforeAutospacing="0" w:afterAutospacing="0" w:line="360" w:lineRule="auto"/>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sz w:val="21"/>
                <w:szCs w:val="21"/>
                <w:lang w:val="en-US" w:eastAsia="zh-CN"/>
              </w:rPr>
              <w:t>0～100%</w:t>
            </w:r>
          </w:p>
        </w:tc>
      </w:tr>
      <w:tr w14:paraId="1D59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7" w:type="dxa"/>
            <w:shd w:val="clear" w:color="000000" w:fill="9BC2E6"/>
            <w:noWrap/>
            <w:vAlign w:val="center"/>
          </w:tcPr>
          <w:p w14:paraId="6FC27467">
            <w:pPr>
              <w:widowControl/>
              <w:jc w:val="left"/>
              <w:rPr>
                <w:rFonts w:hint="default"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电源性能</w:t>
            </w:r>
          </w:p>
        </w:tc>
        <w:tc>
          <w:tcPr>
            <w:tcW w:w="7660" w:type="dxa"/>
            <w:noWrap w:val="0"/>
            <w:vAlign w:val="center"/>
          </w:tcPr>
          <w:p w14:paraId="1AF7CCD5">
            <w:pPr>
              <w:widowControl/>
              <w:jc w:val="left"/>
              <w:rPr>
                <w:rFonts w:ascii="宋体" w:hAnsi="宋体" w:eastAsia="宋体" w:cs="宋体"/>
                <w:color w:val="000000"/>
                <w:kern w:val="0"/>
                <w:sz w:val="24"/>
                <w:szCs w:val="24"/>
              </w:rPr>
            </w:pPr>
          </w:p>
        </w:tc>
      </w:tr>
      <w:tr w14:paraId="743C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27" w:type="dxa"/>
            <w:shd w:val="clear" w:color="auto" w:fill="FFFFFF" w:themeFill="background1"/>
            <w:noWrap/>
            <w:vAlign w:val="center"/>
          </w:tcPr>
          <w:p w14:paraId="68070BCB">
            <w:pPr>
              <w:pStyle w:val="6"/>
              <w:spacing w:beforeAutospacing="0" w:afterAutospacing="0" w:line="36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color w:val="000000"/>
                <w:sz w:val="21"/>
                <w:szCs w:val="21"/>
                <w:lang w:val="en-US" w:eastAsia="zh-CN"/>
              </w:rPr>
              <w:t>供电</w:t>
            </w:r>
          </w:p>
        </w:tc>
        <w:tc>
          <w:tcPr>
            <w:tcW w:w="7660" w:type="dxa"/>
            <w:shd w:val="clear" w:color="auto" w:fill="FFFFFF" w:themeFill="background1"/>
            <w:noWrap w:val="0"/>
            <w:vAlign w:val="center"/>
          </w:tcPr>
          <w:p w14:paraId="137ABD0B">
            <w:pPr>
              <w:pStyle w:val="6"/>
              <w:spacing w:beforeAutospacing="0" w:afterAutospacing="0" w:line="360" w:lineRule="auto"/>
              <w:jc w:val="left"/>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sz w:val="21"/>
                <w:szCs w:val="21"/>
                <w:lang w:val="en-US" w:eastAsia="zh-CN"/>
              </w:rPr>
              <w:t>DC 9～24V，</w:t>
            </w:r>
            <w:r>
              <w:rPr>
                <w:rFonts w:hint="eastAsia" w:ascii="宋体" w:hAnsi="宋体" w:eastAsia="宋体" w:cs="宋体"/>
                <w:b w:val="0"/>
                <w:bCs w:val="0"/>
                <w:color w:val="auto"/>
                <w:sz w:val="21"/>
                <w:szCs w:val="21"/>
              </w:rPr>
              <w:t>支持通电自启，具备过压保护、欠压保护、反接保护</w:t>
            </w:r>
          </w:p>
        </w:tc>
      </w:tr>
      <w:tr w14:paraId="1267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27" w:type="dxa"/>
            <w:shd w:val="clear" w:color="auto" w:fill="FFFFFF" w:themeFill="background1"/>
            <w:noWrap/>
            <w:vAlign w:val="center"/>
          </w:tcPr>
          <w:p w14:paraId="365B20E5">
            <w:pPr>
              <w:pStyle w:val="6"/>
              <w:spacing w:beforeAutospacing="0" w:afterAutospacing="0" w:line="36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color w:val="auto"/>
                <w:sz w:val="21"/>
                <w:szCs w:val="21"/>
                <w:lang w:val="en-US" w:eastAsia="zh-CN"/>
              </w:rPr>
              <w:t>内置电池</w:t>
            </w:r>
          </w:p>
        </w:tc>
        <w:tc>
          <w:tcPr>
            <w:tcW w:w="7660" w:type="dxa"/>
            <w:shd w:val="clear" w:color="auto" w:fill="FFFFFF" w:themeFill="background1"/>
            <w:noWrap w:val="0"/>
            <w:vAlign w:val="center"/>
          </w:tcPr>
          <w:p w14:paraId="3B0BBEE0">
            <w:pPr>
              <w:pStyle w:val="6"/>
              <w:spacing w:beforeAutospacing="0" w:afterAutospacing="0" w:line="360" w:lineRule="auto"/>
              <w:jc w:val="left"/>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kern w:val="2"/>
                <w:sz w:val="21"/>
                <w:szCs w:val="21"/>
                <w:vertAlign w:val="baseline"/>
                <w:lang w:val="en-US" w:eastAsia="zh-CN" w:bidi="ar-SA"/>
              </w:rPr>
              <w:t>标配1块15Ah/7.3V可充电锂电池，可额外增加1块25Ah/7.3V可充电锂电池</w:t>
            </w:r>
          </w:p>
        </w:tc>
      </w:tr>
      <w:tr w14:paraId="01E9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27" w:type="dxa"/>
            <w:shd w:val="clear" w:color="auto" w:fill="FFFFFF" w:themeFill="background1"/>
            <w:noWrap/>
            <w:vAlign w:val="center"/>
          </w:tcPr>
          <w:p w14:paraId="1BE955A1">
            <w:pPr>
              <w:pStyle w:val="6"/>
              <w:spacing w:beforeAutospacing="0" w:afterAutospacing="0" w:line="36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太阳能板</w:t>
            </w:r>
          </w:p>
        </w:tc>
        <w:tc>
          <w:tcPr>
            <w:tcW w:w="7660" w:type="dxa"/>
            <w:shd w:val="clear" w:color="auto" w:fill="FFFFFF" w:themeFill="background1"/>
            <w:noWrap w:val="0"/>
            <w:vAlign w:val="center"/>
          </w:tcPr>
          <w:p w14:paraId="5963BBCD">
            <w:pPr>
              <w:pStyle w:val="6"/>
              <w:spacing w:beforeAutospacing="0" w:afterAutospacing="0" w:line="360" w:lineRule="auto"/>
              <w:jc w:val="both"/>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自带15W/18V太阳能板</w:t>
            </w:r>
          </w:p>
        </w:tc>
      </w:tr>
      <w:tr w14:paraId="7148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7" w:type="dxa"/>
            <w:shd w:val="clear" w:color="000000" w:fill="9BC2E6"/>
            <w:noWrap/>
            <w:vAlign w:val="center"/>
          </w:tcPr>
          <w:p w14:paraId="1DF6C71C">
            <w:pPr>
              <w:widowControl/>
              <w:jc w:val="left"/>
              <w:rPr>
                <w:rFonts w:hint="default" w:ascii="宋体" w:hAnsi="宋体" w:eastAsia="宋体" w:cs="宋体"/>
                <w:color w:val="000000"/>
                <w:kern w:val="0"/>
                <w:sz w:val="24"/>
                <w:szCs w:val="24"/>
                <w:lang w:val="en-US" w:eastAsia="zh-CN"/>
              </w:rPr>
            </w:pPr>
            <w:r>
              <w:rPr>
                <w:rFonts w:hint="eastAsia" w:ascii="宋体" w:hAnsi="宋体" w:cs="宋体"/>
                <w:b/>
                <w:bCs/>
                <w:color w:val="000000"/>
                <w:kern w:val="0"/>
                <w:sz w:val="24"/>
                <w:szCs w:val="24"/>
                <w:lang w:val="en-US" w:eastAsia="zh-CN"/>
              </w:rPr>
              <w:t>物理参数</w:t>
            </w:r>
          </w:p>
        </w:tc>
        <w:tc>
          <w:tcPr>
            <w:tcW w:w="7660" w:type="dxa"/>
            <w:noWrap w:val="0"/>
            <w:vAlign w:val="center"/>
          </w:tcPr>
          <w:p w14:paraId="47CC9111">
            <w:pPr>
              <w:widowControl/>
              <w:jc w:val="left"/>
              <w:rPr>
                <w:rFonts w:ascii="宋体" w:hAnsi="宋体" w:eastAsia="宋体" w:cs="宋体"/>
                <w:color w:val="000000"/>
                <w:kern w:val="0"/>
                <w:sz w:val="24"/>
                <w:szCs w:val="24"/>
              </w:rPr>
            </w:pPr>
          </w:p>
        </w:tc>
      </w:tr>
      <w:tr w14:paraId="3F02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127" w:type="dxa"/>
            <w:shd w:val="clear" w:color="auto" w:fill="FFFFFF" w:themeFill="background1"/>
            <w:noWrap/>
            <w:vAlign w:val="center"/>
          </w:tcPr>
          <w:p w14:paraId="73470C62">
            <w:pPr>
              <w:pStyle w:val="6"/>
              <w:spacing w:beforeAutospacing="0" w:afterAutospacing="0" w:line="36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color w:val="000000"/>
                <w:sz w:val="21"/>
                <w:szCs w:val="21"/>
              </w:rPr>
              <w:t>尺寸</w:t>
            </w:r>
          </w:p>
        </w:tc>
        <w:tc>
          <w:tcPr>
            <w:tcW w:w="7660" w:type="dxa"/>
            <w:shd w:val="clear" w:color="auto" w:fill="FFFFFF" w:themeFill="background1"/>
            <w:noWrap w:val="0"/>
            <w:vAlign w:val="center"/>
          </w:tcPr>
          <w:p w14:paraId="1D07EA9D">
            <w:pPr>
              <w:pStyle w:val="6"/>
              <w:spacing w:beforeAutospacing="0" w:afterAutospacing="0" w:line="36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color w:val="000000"/>
                <w:sz w:val="21"/>
                <w:szCs w:val="21"/>
              </w:rPr>
              <w:t>427mm×35</w:t>
            </w:r>
            <w:r>
              <w:rPr>
                <w:rFonts w:hint="eastAsia" w:ascii="宋体" w:hAnsi="宋体" w:cs="宋体"/>
                <w:b w:val="0"/>
                <w:bCs w:val="0"/>
                <w:color w:val="000000"/>
                <w:sz w:val="21"/>
                <w:szCs w:val="21"/>
                <w:lang w:val="en-US" w:eastAsia="zh-CN"/>
              </w:rPr>
              <w:t>9</w:t>
            </w:r>
            <w:r>
              <w:rPr>
                <w:rFonts w:hint="eastAsia" w:ascii="宋体" w:hAnsi="宋体" w:eastAsia="宋体" w:cs="宋体"/>
                <w:b w:val="0"/>
                <w:bCs w:val="0"/>
                <w:color w:val="000000"/>
                <w:sz w:val="21"/>
                <w:szCs w:val="21"/>
              </w:rPr>
              <w:t>mm×24</w:t>
            </w:r>
            <w:r>
              <w:rPr>
                <w:rFonts w:hint="eastAsia" w:ascii="宋体" w:hAnsi="宋体" w:cs="宋体"/>
                <w:b w:val="0"/>
                <w:bCs w:val="0"/>
                <w:color w:val="000000"/>
                <w:sz w:val="21"/>
                <w:szCs w:val="21"/>
                <w:lang w:val="en-US" w:eastAsia="zh-CN"/>
              </w:rPr>
              <w:t>9</w:t>
            </w:r>
            <w:r>
              <w:rPr>
                <w:rFonts w:hint="eastAsia" w:ascii="宋体" w:hAnsi="宋体" w:eastAsia="宋体" w:cs="宋体"/>
                <w:b w:val="0"/>
                <w:bCs w:val="0"/>
                <w:color w:val="000000"/>
                <w:sz w:val="21"/>
                <w:szCs w:val="21"/>
              </w:rPr>
              <w:t>mm</w:t>
            </w:r>
          </w:p>
        </w:tc>
      </w:tr>
      <w:tr w14:paraId="44AB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127" w:type="dxa"/>
            <w:shd w:val="clear" w:color="auto" w:fill="FFFFFF" w:themeFill="background1"/>
            <w:noWrap/>
            <w:vAlign w:val="center"/>
          </w:tcPr>
          <w:p w14:paraId="0882B406">
            <w:pPr>
              <w:pStyle w:val="6"/>
              <w:spacing w:beforeAutospacing="0" w:afterAutospacing="0" w:line="36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重量</w:t>
            </w:r>
          </w:p>
        </w:tc>
        <w:tc>
          <w:tcPr>
            <w:tcW w:w="7660" w:type="dxa"/>
            <w:shd w:val="clear" w:color="auto" w:fill="FFFFFF" w:themeFill="background1"/>
            <w:noWrap w:val="0"/>
            <w:vAlign w:val="center"/>
          </w:tcPr>
          <w:p w14:paraId="1A96A8C7">
            <w:pPr>
              <w:pStyle w:val="6"/>
              <w:spacing w:beforeAutospacing="0" w:afterAutospacing="0" w:line="36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≤3</w:t>
            </w:r>
            <w:r>
              <w:rPr>
                <w:rFonts w:hint="eastAsia" w:ascii="宋体" w:hAnsi="宋体" w:cs="宋体"/>
                <w:b w:val="0"/>
                <w:bCs w:val="0"/>
                <w:color w:val="000000"/>
                <w:sz w:val="21"/>
                <w:szCs w:val="21"/>
                <w:lang w:val="en-US" w:eastAsia="zh-CN"/>
              </w:rPr>
              <w:t>.5</w:t>
            </w:r>
            <w:r>
              <w:rPr>
                <w:rFonts w:hint="eastAsia" w:ascii="宋体" w:hAnsi="宋体" w:eastAsia="宋体" w:cs="宋体"/>
                <w:b w:val="0"/>
                <w:bCs w:val="0"/>
                <w:color w:val="000000"/>
                <w:sz w:val="21"/>
                <w:szCs w:val="21"/>
              </w:rPr>
              <w:t>kg</w:t>
            </w:r>
          </w:p>
        </w:tc>
      </w:tr>
      <w:tr w14:paraId="5E5D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127" w:type="dxa"/>
            <w:shd w:val="clear" w:color="auto" w:fill="FFFFFF" w:themeFill="background1"/>
            <w:noWrap/>
            <w:vAlign w:val="center"/>
          </w:tcPr>
          <w:p w14:paraId="7A2FA193">
            <w:pPr>
              <w:pStyle w:val="6"/>
              <w:spacing w:beforeAutospacing="0" w:afterAutospacing="0" w:line="36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color w:val="000000"/>
                <w:sz w:val="21"/>
                <w:szCs w:val="21"/>
              </w:rPr>
              <w:t>工作温度</w:t>
            </w:r>
          </w:p>
        </w:tc>
        <w:tc>
          <w:tcPr>
            <w:tcW w:w="7660" w:type="dxa"/>
            <w:shd w:val="clear" w:color="auto" w:fill="FFFFFF" w:themeFill="background1"/>
            <w:noWrap w:val="0"/>
            <w:vAlign w:val="center"/>
          </w:tcPr>
          <w:p w14:paraId="18142CF5">
            <w:pPr>
              <w:pStyle w:val="6"/>
              <w:spacing w:beforeAutospacing="0" w:afterAutospacing="0" w:line="36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color w:val="000000"/>
                <w:sz w:val="21"/>
                <w:szCs w:val="21"/>
              </w:rPr>
              <w:t>-</w:t>
            </w:r>
            <w:r>
              <w:rPr>
                <w:rFonts w:hint="eastAsia" w:ascii="宋体" w:hAnsi="宋体" w:cs="宋体"/>
                <w:b w:val="0"/>
                <w:bCs w:val="0"/>
                <w:color w:val="000000"/>
                <w:sz w:val="21"/>
                <w:szCs w:val="21"/>
                <w:lang w:val="en-US" w:eastAsia="zh-CN"/>
              </w:rPr>
              <w:t>35</w:t>
            </w:r>
            <w:r>
              <w:rPr>
                <w:rFonts w:hint="eastAsia" w:ascii="宋体" w:hAnsi="宋体" w:eastAsia="宋体" w:cs="宋体"/>
                <w:b w:val="0"/>
                <w:bCs w:val="0"/>
                <w:color w:val="000000"/>
                <w:sz w:val="21"/>
                <w:szCs w:val="21"/>
              </w:rPr>
              <w:t>℃~+</w:t>
            </w:r>
            <w:r>
              <w:rPr>
                <w:rFonts w:hint="eastAsia" w:ascii="宋体" w:hAnsi="宋体" w:cs="宋体"/>
                <w:b w:val="0"/>
                <w:bCs w:val="0"/>
                <w:color w:val="000000"/>
                <w:sz w:val="21"/>
                <w:szCs w:val="21"/>
                <w:lang w:val="en-US" w:eastAsia="zh-CN"/>
              </w:rPr>
              <w:t>80</w:t>
            </w:r>
            <w:r>
              <w:rPr>
                <w:rFonts w:hint="eastAsia" w:ascii="宋体" w:hAnsi="宋体" w:eastAsia="宋体" w:cs="宋体"/>
                <w:b w:val="0"/>
                <w:bCs w:val="0"/>
                <w:color w:val="000000"/>
                <w:sz w:val="21"/>
                <w:szCs w:val="21"/>
              </w:rPr>
              <w:t>℃</w:t>
            </w:r>
          </w:p>
        </w:tc>
      </w:tr>
      <w:tr w14:paraId="3C79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127" w:type="dxa"/>
            <w:shd w:val="clear" w:color="auto" w:fill="FFFFFF" w:themeFill="background1"/>
            <w:noWrap/>
            <w:vAlign w:val="center"/>
          </w:tcPr>
          <w:p w14:paraId="14ED1100">
            <w:pPr>
              <w:pStyle w:val="6"/>
              <w:spacing w:beforeAutospacing="0" w:afterAutospacing="0" w:line="36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存储温度</w:t>
            </w:r>
          </w:p>
        </w:tc>
        <w:tc>
          <w:tcPr>
            <w:tcW w:w="7660" w:type="dxa"/>
            <w:shd w:val="clear" w:color="auto" w:fill="FFFFFF" w:themeFill="background1"/>
            <w:noWrap w:val="0"/>
            <w:vAlign w:val="center"/>
          </w:tcPr>
          <w:p w14:paraId="0FAF1149">
            <w:pPr>
              <w:pStyle w:val="6"/>
              <w:spacing w:beforeAutospacing="0" w:afterAutospacing="0" w:line="36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45</w:t>
            </w:r>
            <w:r>
              <w:rPr>
                <w:rFonts w:hint="eastAsia" w:ascii="宋体" w:hAnsi="宋体" w:eastAsia="宋体" w:cs="宋体"/>
                <w:b w:val="0"/>
                <w:bCs w:val="0"/>
                <w:color w:val="000000"/>
                <w:sz w:val="21"/>
                <w:szCs w:val="21"/>
              </w:rPr>
              <w:t>℃~+85℃</w:t>
            </w:r>
          </w:p>
        </w:tc>
      </w:tr>
      <w:tr w14:paraId="50F9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127" w:type="dxa"/>
            <w:shd w:val="clear" w:color="auto" w:fill="FFFFFF" w:themeFill="background1"/>
            <w:noWrap/>
            <w:vAlign w:val="center"/>
          </w:tcPr>
          <w:p w14:paraId="7B783ACC">
            <w:pPr>
              <w:pStyle w:val="6"/>
              <w:spacing w:beforeAutospacing="0" w:afterAutospacing="0" w:line="36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存储湿度</w:t>
            </w:r>
          </w:p>
        </w:tc>
        <w:tc>
          <w:tcPr>
            <w:tcW w:w="7660" w:type="dxa"/>
            <w:shd w:val="clear" w:color="auto" w:fill="FFFFFF" w:themeFill="background1"/>
            <w:noWrap w:val="0"/>
            <w:vAlign w:val="center"/>
          </w:tcPr>
          <w:p w14:paraId="6DA30FED">
            <w:pPr>
              <w:pStyle w:val="6"/>
              <w:spacing w:beforeAutospacing="0" w:afterAutospacing="0" w:line="36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≤99%RH（40℃）</w:t>
            </w:r>
          </w:p>
        </w:tc>
      </w:tr>
      <w:tr w14:paraId="54AB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127" w:type="dxa"/>
            <w:shd w:val="clear" w:color="auto" w:fill="FFFFFF" w:themeFill="background1"/>
            <w:noWrap/>
            <w:vAlign w:val="center"/>
          </w:tcPr>
          <w:p w14:paraId="2F18B8C9">
            <w:pPr>
              <w:pStyle w:val="6"/>
              <w:spacing w:beforeAutospacing="0" w:afterAutospacing="0" w:line="36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可靠性</w:t>
            </w:r>
          </w:p>
        </w:tc>
        <w:tc>
          <w:tcPr>
            <w:tcW w:w="7660" w:type="dxa"/>
            <w:shd w:val="clear" w:color="auto" w:fill="FFFFFF" w:themeFill="background1"/>
            <w:noWrap w:val="0"/>
            <w:vAlign w:val="center"/>
          </w:tcPr>
          <w:p w14:paraId="6424B2DE">
            <w:pPr>
              <w:pStyle w:val="6"/>
              <w:spacing w:beforeAutospacing="0" w:afterAutospacing="0" w:line="36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MTBF＞10万小时</w:t>
            </w:r>
          </w:p>
        </w:tc>
      </w:tr>
      <w:tr w14:paraId="2C40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127" w:type="dxa"/>
            <w:noWrap/>
            <w:vAlign w:val="center"/>
          </w:tcPr>
          <w:p w14:paraId="2F84B18D">
            <w:pPr>
              <w:widowControl/>
              <w:jc w:val="left"/>
              <w:rPr>
                <w:rFonts w:hint="eastAsia" w:ascii="宋体" w:hAnsi="宋体" w:eastAsia="宋体" w:cs="宋体"/>
                <w:color w:val="000000"/>
                <w:kern w:val="0"/>
                <w:sz w:val="24"/>
                <w:szCs w:val="24"/>
              </w:rPr>
            </w:pPr>
          </w:p>
        </w:tc>
        <w:tc>
          <w:tcPr>
            <w:tcW w:w="7660" w:type="dxa"/>
            <w:noWrap w:val="0"/>
            <w:vAlign w:val="center"/>
          </w:tcPr>
          <w:p w14:paraId="595B3DD8">
            <w:pPr>
              <w:widowControl/>
              <w:jc w:val="left"/>
              <w:rPr>
                <w:rFonts w:hint="eastAsia" w:ascii="宋体" w:hAnsi="宋体" w:eastAsia="宋体" w:cs="宋体"/>
                <w:color w:val="000000"/>
                <w:kern w:val="0"/>
                <w:sz w:val="24"/>
                <w:szCs w:val="24"/>
              </w:rPr>
            </w:pPr>
          </w:p>
        </w:tc>
      </w:tr>
    </w:tbl>
    <w:p w14:paraId="520B6AAD">
      <w:pPr>
        <w:spacing w:line="480" w:lineRule="exact"/>
        <w:ind w:left="-619" w:leftChars="-295" w:firstLine="0" w:firstLineChars="0"/>
        <w:jc w:val="both"/>
        <w:rPr>
          <w:rFonts w:hint="eastAsia" w:ascii="微软雅黑" w:hAnsi="微软雅黑" w:eastAsia="微软雅黑"/>
          <w:bCs/>
          <w:szCs w:val="28"/>
        </w:rPr>
      </w:pPr>
    </w:p>
    <w:p w14:paraId="511FB7B5">
      <w:pPr>
        <w:jc w:val="center"/>
      </w:pPr>
    </w:p>
    <w:p w14:paraId="17008A63">
      <w:pPr>
        <w:rPr>
          <w:rFonts w:hint="eastAsia" w:ascii="等线" w:hAnsi="等线" w:eastAsia="等线" w:cs="等线"/>
          <w:sz w:val="21"/>
          <w:szCs w:val="21"/>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思源黑体 CN Normal">
    <w:altName w:val="黑体"/>
    <w:panose1 w:val="020B0400000000000000"/>
    <w:charset w:val="80"/>
    <w:family w:val="swiss"/>
    <w:pitch w:val="default"/>
    <w:sig w:usb0="00000000" w:usb1="00000000" w:usb2="00000016" w:usb3="00000000" w:csb0="00060107"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27DE2">
    <w:pPr>
      <w:pStyle w:val="4"/>
      <w:rPr>
        <w:rFonts w:ascii="Times New Roman" w:hAnsi="Times New Roman"/>
        <w:sz w:val="21"/>
        <w:szCs w:val="21"/>
      </w:rPr>
    </w:pPr>
    <w:r>
      <w:rPr>
        <w:rFonts w:ascii="Times New Roman"/>
        <w:sz w:val="21"/>
        <w:szCs w:val="21"/>
      </w:rPr>
      <w:t>地址：上海市</w:t>
    </w:r>
    <w:r>
      <w:rPr>
        <w:rFonts w:hint="eastAsia" w:ascii="Times New Roman"/>
        <w:sz w:val="21"/>
        <w:szCs w:val="21"/>
      </w:rPr>
      <w:t>青浦</w:t>
    </w:r>
    <w:r>
      <w:rPr>
        <w:rFonts w:ascii="Times New Roman"/>
        <w:sz w:val="21"/>
        <w:szCs w:val="21"/>
      </w:rPr>
      <w:t>区</w:t>
    </w:r>
    <w:r>
      <w:rPr>
        <w:rFonts w:hint="eastAsia" w:ascii="Times New Roman"/>
        <w:sz w:val="21"/>
        <w:szCs w:val="21"/>
      </w:rPr>
      <w:t>高泾</w:t>
    </w:r>
    <w:r>
      <w:rPr>
        <w:rFonts w:ascii="Times New Roman"/>
        <w:sz w:val="21"/>
        <w:szCs w:val="21"/>
      </w:rPr>
      <w:t>路</w:t>
    </w:r>
    <w:r>
      <w:rPr>
        <w:rFonts w:hint="eastAsia" w:ascii="Times New Roman" w:hAnsi="Times New Roman"/>
        <w:sz w:val="21"/>
        <w:szCs w:val="21"/>
      </w:rPr>
      <w:t>599</w:t>
    </w:r>
    <w:r>
      <w:rPr>
        <w:rFonts w:ascii="Times New Roman"/>
        <w:sz w:val="21"/>
        <w:szCs w:val="21"/>
      </w:rPr>
      <w:t>号</w:t>
    </w:r>
    <w:r>
      <w:rPr>
        <w:rFonts w:hint="eastAsia" w:ascii="Times New Roman"/>
        <w:sz w:val="21"/>
        <w:szCs w:val="21"/>
      </w:rPr>
      <w:t>B座3层（</w:t>
    </w:r>
    <w:r>
      <w:rPr>
        <w:rFonts w:ascii="Times New Roman" w:hAnsi="Times New Roman"/>
        <w:sz w:val="21"/>
        <w:szCs w:val="21"/>
      </w:rPr>
      <w:t>20</w:t>
    </w:r>
    <w:r>
      <w:rPr>
        <w:rFonts w:hint="eastAsia" w:ascii="Times New Roman" w:hAnsi="Times New Roman"/>
        <w:sz w:val="21"/>
        <w:szCs w:val="21"/>
      </w:rPr>
      <w:t>1702）</w:t>
    </w:r>
  </w:p>
  <w:p w14:paraId="095D89BD">
    <w:pPr>
      <w:pStyle w:val="4"/>
      <w:rPr>
        <w:rFonts w:ascii="Times New Roman" w:hAnsi="Times New Roman"/>
        <w:sz w:val="21"/>
        <w:szCs w:val="21"/>
      </w:rPr>
    </w:pPr>
    <w:r>
      <w:rPr>
        <w:rFonts w:ascii="Times New Roman"/>
        <w:sz w:val="21"/>
        <w:szCs w:val="21"/>
      </w:rPr>
      <w:t>电话：</w:t>
    </w:r>
    <w:r>
      <w:rPr>
        <w:rFonts w:ascii="Times New Roman" w:hAnsi="Times New Roman"/>
        <w:sz w:val="21"/>
        <w:szCs w:val="21"/>
      </w:rPr>
      <w:t>021-54187086</w:t>
    </w:r>
  </w:p>
  <w:p w14:paraId="618B5A8B">
    <w:pPr>
      <w:pStyle w:val="4"/>
      <w:rPr>
        <w:rFonts w:ascii="Times New Roman" w:hAnsi="Times New Roman"/>
        <w:sz w:val="21"/>
        <w:szCs w:val="21"/>
      </w:rPr>
    </w:pPr>
    <w:r>
      <w:rPr>
        <w:rFonts w:hint="eastAsia" w:ascii="Times New Roman" w:hAnsi="Times New Roman"/>
        <w:sz w:val="21"/>
        <w:szCs w:val="21"/>
      </w:rPr>
      <w:t xml:space="preserve">                                 网址：h</w:t>
    </w:r>
    <w:r>
      <w:rPr>
        <w:rFonts w:ascii="Times New Roman" w:hAnsi="Times New Roman"/>
        <w:sz w:val="21"/>
        <w:szCs w:val="21"/>
      </w:rPr>
      <w:t>ttp://www.highgain.com.cn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D13AD">
    <w:pPr>
      <w:pStyle w:val="5"/>
    </w:pPr>
    <w:r>
      <w:drawing>
        <wp:anchor distT="0" distB="0" distL="114300" distR="114300" simplePos="0" relativeHeight="251659264" behindDoc="0" locked="0" layoutInCell="1" allowOverlap="1">
          <wp:simplePos x="0" y="0"/>
          <wp:positionH relativeFrom="column">
            <wp:posOffset>43815</wp:posOffset>
          </wp:positionH>
          <wp:positionV relativeFrom="paragraph">
            <wp:posOffset>61595</wp:posOffset>
          </wp:positionV>
          <wp:extent cx="723265" cy="238125"/>
          <wp:effectExtent l="0" t="0" r="635" b="9525"/>
          <wp:wrapSquare wrapText="bothSides"/>
          <wp:docPr id="2" name="图片 1" descr="C:\Users\Lenovo\Desktop\素材\LOGO.p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Lenovo\Desktop\素材\LOGO.pngLOGO"/>
                  <pic:cNvPicPr>
                    <a:picLocks noChangeAspect="1" noChangeArrowheads="1"/>
                  </pic:cNvPicPr>
                </pic:nvPicPr>
                <pic:blipFill>
                  <a:blip r:embed="rId1"/>
                  <a:srcRect/>
                  <a:stretch>
                    <a:fillRect/>
                  </a:stretch>
                </pic:blipFill>
                <pic:spPr>
                  <a:xfrm>
                    <a:off x="0" y="0"/>
                    <a:ext cx="723265" cy="238125"/>
                  </a:xfrm>
                  <a:prstGeom prst="rect">
                    <a:avLst/>
                  </a:prstGeom>
                  <a:noFill/>
                  <a:ln w="9525">
                    <a:noFill/>
                    <a:miter lim="800000"/>
                    <a:headEnd/>
                    <a:tailEnd/>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-938530</wp:posOffset>
              </wp:positionH>
              <wp:positionV relativeFrom="paragraph">
                <wp:posOffset>-198120</wp:posOffset>
              </wp:positionV>
              <wp:extent cx="7192645" cy="10058400"/>
              <wp:effectExtent l="19050" t="19050" r="27305" b="19050"/>
              <wp:wrapNone/>
              <wp:docPr id="6" name="矩形 1025"/>
              <wp:cNvGraphicFramePr/>
              <a:graphic xmlns:a="http://schemas.openxmlformats.org/drawingml/2006/main">
                <a:graphicData uri="http://schemas.microsoft.com/office/word/2010/wordprocessingShape">
                  <wps:wsp>
                    <wps:cNvSpPr/>
                    <wps:spPr>
                      <a:xfrm>
                        <a:off x="0" y="0"/>
                        <a:ext cx="7192645" cy="10058400"/>
                      </a:xfrm>
                      <a:prstGeom prst="rect">
                        <a:avLst/>
                      </a:prstGeom>
                      <a:noFill/>
                      <a:ln w="38100" cap="flat" cmpd="sng">
                        <a:solidFill>
                          <a:srgbClr val="000000"/>
                        </a:solidFill>
                        <a:prstDash val="solid"/>
                        <a:miter/>
                        <a:headEnd type="none" w="med" len="med"/>
                        <a:tailEnd type="none" w="med" len="med"/>
                      </a:ln>
                    </wps:spPr>
                    <wps:bodyPr upright="1"/>
                  </wps:wsp>
                </a:graphicData>
              </a:graphic>
            </wp:anchor>
          </w:drawing>
        </mc:Choice>
        <mc:Fallback>
          <w:pict>
            <v:rect id="矩形 1025" o:spid="_x0000_s1026" o:spt="1" style="position:absolute;left:0pt;margin-left:-73.9pt;margin-top:-15.6pt;height:792pt;width:566.35pt;z-index:251660288;mso-width-relative:page;mso-height-relative:page;" filled="f" stroked="t" coordsize="21600,21600" o:gfxdata="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S/woNsAAAANAQAADwAAAAAAAAABACAAAAAiAAAAZHJzL2Rvd25y&#10;ZXYueG1sUEsBAhQAFAAAAAgAh07iQNnMFbT7AQAA+wMAAA4AAAAAAAAAAQAgAAAAKgEAAGRycy9l&#10;Mm9Eb2MueG1sUEsFBgAAAAAGAAYAWQEAAJcFAAAAAA==&#10;">
              <v:fill on="f" focussize="0,0"/>
              <v:stroke weight="3pt" color="#000000" joinstyle="miter"/>
              <v:imagedata o:title=""/>
              <o:lock v:ext="edit" aspectratio="f"/>
            </v:rect>
          </w:pict>
        </mc:Fallback>
      </mc:AlternateContent>
    </w:r>
    <w:r>
      <w:rPr>
        <w:rFonts w:hint="eastAsia"/>
      </w:rPr>
      <w:t>上海海积信息科技</w:t>
    </w:r>
    <w:r>
      <w:rPr>
        <w:rFonts w:hint="eastAsia"/>
        <w:lang w:val="en-US" w:eastAsia="zh-CN"/>
      </w:rPr>
      <w:t>股份</w:t>
    </w:r>
    <w:r>
      <w:rPr>
        <w:rFonts w:hint="eastAsia"/>
      </w:rPr>
      <w:t>有限公司</w:t>
    </w:r>
  </w:p>
  <w:p w14:paraId="6B79C059">
    <w:pPr>
      <w:pStyle w:val="5"/>
      <w:rPr>
        <w:rFonts w:ascii="Times New Roman" w:hAnsi="Times New Roman"/>
      </w:rPr>
    </w:pPr>
    <w:r>
      <w:rPr>
        <w:rFonts w:ascii="Times New Roman" w:hAnsi="Times New Roman"/>
      </w:rPr>
      <w:t>Shanghai High Gain Information Technology Co.,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27B75"/>
    <w:multiLevelType w:val="multilevel"/>
    <w:tmpl w:val="3B027B75"/>
    <w:lvl w:ilvl="0" w:tentative="0">
      <w:start w:val="1"/>
      <w:numFmt w:val="bullet"/>
      <w:lvlText w:val=""/>
      <w:lvlJc w:val="left"/>
      <w:pPr>
        <w:ind w:left="420" w:hanging="420"/>
      </w:pPr>
      <w:rPr>
        <w:rFonts w:hint="default" w:ascii="Wingdings" w:hAnsi="Wingdings"/>
        <w:color w:val="943634"/>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M2Q2YWIzYWU5YzYzNGE0YTJlYzcxNWQxNjFmYWQifQ=="/>
  </w:docVars>
  <w:rsids>
    <w:rsidRoot w:val="002B55C1"/>
    <w:rsid w:val="00000B00"/>
    <w:rsid w:val="00001802"/>
    <w:rsid w:val="000041DA"/>
    <w:rsid w:val="0000461F"/>
    <w:rsid w:val="00005A88"/>
    <w:rsid w:val="00024CCA"/>
    <w:rsid w:val="0003577B"/>
    <w:rsid w:val="000360BB"/>
    <w:rsid w:val="000443A2"/>
    <w:rsid w:val="00046C92"/>
    <w:rsid w:val="00051B9F"/>
    <w:rsid w:val="000561A6"/>
    <w:rsid w:val="0005634B"/>
    <w:rsid w:val="00062760"/>
    <w:rsid w:val="00071BA6"/>
    <w:rsid w:val="00095D7E"/>
    <w:rsid w:val="0009623D"/>
    <w:rsid w:val="000979ED"/>
    <w:rsid w:val="000A0CE3"/>
    <w:rsid w:val="000C257D"/>
    <w:rsid w:val="000C29D1"/>
    <w:rsid w:val="000C542E"/>
    <w:rsid w:val="000C5F2B"/>
    <w:rsid w:val="000C6143"/>
    <w:rsid w:val="000D0FDF"/>
    <w:rsid w:val="000D697C"/>
    <w:rsid w:val="000E369B"/>
    <w:rsid w:val="000E4AC4"/>
    <w:rsid w:val="000E63D9"/>
    <w:rsid w:val="000E7CB4"/>
    <w:rsid w:val="000F6123"/>
    <w:rsid w:val="00100D00"/>
    <w:rsid w:val="00105281"/>
    <w:rsid w:val="00115901"/>
    <w:rsid w:val="00124D86"/>
    <w:rsid w:val="0014059D"/>
    <w:rsid w:val="00144B9A"/>
    <w:rsid w:val="001477AA"/>
    <w:rsid w:val="0015048F"/>
    <w:rsid w:val="001536E2"/>
    <w:rsid w:val="00155EAA"/>
    <w:rsid w:val="00160E9E"/>
    <w:rsid w:val="001626F2"/>
    <w:rsid w:val="00172959"/>
    <w:rsid w:val="00176632"/>
    <w:rsid w:val="00182065"/>
    <w:rsid w:val="001822AF"/>
    <w:rsid w:val="0019024C"/>
    <w:rsid w:val="0019501C"/>
    <w:rsid w:val="001A062F"/>
    <w:rsid w:val="001A097B"/>
    <w:rsid w:val="001B32AF"/>
    <w:rsid w:val="001B3859"/>
    <w:rsid w:val="001B5311"/>
    <w:rsid w:val="001D14DB"/>
    <w:rsid w:val="001D4E0E"/>
    <w:rsid w:val="001D538E"/>
    <w:rsid w:val="001E1E07"/>
    <w:rsid w:val="001E25FC"/>
    <w:rsid w:val="001E5E11"/>
    <w:rsid w:val="001E6F64"/>
    <w:rsid w:val="001F5834"/>
    <w:rsid w:val="001F7356"/>
    <w:rsid w:val="0020093B"/>
    <w:rsid w:val="0020273C"/>
    <w:rsid w:val="00205296"/>
    <w:rsid w:val="00227FED"/>
    <w:rsid w:val="00231EC0"/>
    <w:rsid w:val="00243D51"/>
    <w:rsid w:val="00245AAC"/>
    <w:rsid w:val="00247B66"/>
    <w:rsid w:val="00254E10"/>
    <w:rsid w:val="00255BD7"/>
    <w:rsid w:val="00255C0F"/>
    <w:rsid w:val="00260968"/>
    <w:rsid w:val="00266FD3"/>
    <w:rsid w:val="0026773C"/>
    <w:rsid w:val="00276525"/>
    <w:rsid w:val="002863CF"/>
    <w:rsid w:val="0029216F"/>
    <w:rsid w:val="002B089B"/>
    <w:rsid w:val="002B2605"/>
    <w:rsid w:val="002B4A1E"/>
    <w:rsid w:val="002B55C1"/>
    <w:rsid w:val="002B5C17"/>
    <w:rsid w:val="002B7E74"/>
    <w:rsid w:val="002C02E9"/>
    <w:rsid w:val="002C130D"/>
    <w:rsid w:val="002C37CD"/>
    <w:rsid w:val="002C4112"/>
    <w:rsid w:val="002D0255"/>
    <w:rsid w:val="002D62BE"/>
    <w:rsid w:val="002E43EB"/>
    <w:rsid w:val="002E6B8F"/>
    <w:rsid w:val="00303F32"/>
    <w:rsid w:val="0031160C"/>
    <w:rsid w:val="00313840"/>
    <w:rsid w:val="00320E0C"/>
    <w:rsid w:val="0032289E"/>
    <w:rsid w:val="00325A3E"/>
    <w:rsid w:val="0033735D"/>
    <w:rsid w:val="00343E12"/>
    <w:rsid w:val="003600AE"/>
    <w:rsid w:val="00365785"/>
    <w:rsid w:val="0037008C"/>
    <w:rsid w:val="00374B97"/>
    <w:rsid w:val="00383E9D"/>
    <w:rsid w:val="00390A67"/>
    <w:rsid w:val="003968DB"/>
    <w:rsid w:val="003A1787"/>
    <w:rsid w:val="003A3A7C"/>
    <w:rsid w:val="003A62A6"/>
    <w:rsid w:val="003B2C62"/>
    <w:rsid w:val="003D0DB1"/>
    <w:rsid w:val="003D2987"/>
    <w:rsid w:val="003D49EF"/>
    <w:rsid w:val="003D5976"/>
    <w:rsid w:val="00404881"/>
    <w:rsid w:val="00411D66"/>
    <w:rsid w:val="004148FD"/>
    <w:rsid w:val="0042080B"/>
    <w:rsid w:val="00434701"/>
    <w:rsid w:val="004409BB"/>
    <w:rsid w:val="004516E2"/>
    <w:rsid w:val="00462908"/>
    <w:rsid w:val="0046678D"/>
    <w:rsid w:val="00474648"/>
    <w:rsid w:val="004765EE"/>
    <w:rsid w:val="00491E6C"/>
    <w:rsid w:val="0049275C"/>
    <w:rsid w:val="004973AB"/>
    <w:rsid w:val="004A62ED"/>
    <w:rsid w:val="004A6B90"/>
    <w:rsid w:val="004D0160"/>
    <w:rsid w:val="004F4A11"/>
    <w:rsid w:val="00503F5E"/>
    <w:rsid w:val="005043EF"/>
    <w:rsid w:val="00510D1B"/>
    <w:rsid w:val="00512887"/>
    <w:rsid w:val="00513358"/>
    <w:rsid w:val="0051618A"/>
    <w:rsid w:val="00531ADF"/>
    <w:rsid w:val="00532E97"/>
    <w:rsid w:val="005524AD"/>
    <w:rsid w:val="00552B7F"/>
    <w:rsid w:val="00563EC2"/>
    <w:rsid w:val="00566422"/>
    <w:rsid w:val="00566A88"/>
    <w:rsid w:val="00574A49"/>
    <w:rsid w:val="005772D4"/>
    <w:rsid w:val="005831FA"/>
    <w:rsid w:val="00587179"/>
    <w:rsid w:val="00597547"/>
    <w:rsid w:val="00597C5A"/>
    <w:rsid w:val="00597C8F"/>
    <w:rsid w:val="005D344D"/>
    <w:rsid w:val="005E2364"/>
    <w:rsid w:val="005E4921"/>
    <w:rsid w:val="00601592"/>
    <w:rsid w:val="0060322D"/>
    <w:rsid w:val="006120A4"/>
    <w:rsid w:val="00613BB5"/>
    <w:rsid w:val="006154D9"/>
    <w:rsid w:val="00615F12"/>
    <w:rsid w:val="00630CEE"/>
    <w:rsid w:val="00636325"/>
    <w:rsid w:val="00636538"/>
    <w:rsid w:val="00641685"/>
    <w:rsid w:val="006526E7"/>
    <w:rsid w:val="00661DA9"/>
    <w:rsid w:val="006806AA"/>
    <w:rsid w:val="00685CB5"/>
    <w:rsid w:val="0069237C"/>
    <w:rsid w:val="00693298"/>
    <w:rsid w:val="0069472E"/>
    <w:rsid w:val="006A11A0"/>
    <w:rsid w:val="006A4B55"/>
    <w:rsid w:val="006A63D5"/>
    <w:rsid w:val="006A70E3"/>
    <w:rsid w:val="006B6D29"/>
    <w:rsid w:val="006C13E6"/>
    <w:rsid w:val="006D5334"/>
    <w:rsid w:val="006D653B"/>
    <w:rsid w:val="006E1FEE"/>
    <w:rsid w:val="006E2763"/>
    <w:rsid w:val="006F0F95"/>
    <w:rsid w:val="00702EB5"/>
    <w:rsid w:val="00705DF9"/>
    <w:rsid w:val="00722422"/>
    <w:rsid w:val="00726B4A"/>
    <w:rsid w:val="0073630D"/>
    <w:rsid w:val="00740BBE"/>
    <w:rsid w:val="00752D32"/>
    <w:rsid w:val="00752E45"/>
    <w:rsid w:val="00753804"/>
    <w:rsid w:val="00762CAF"/>
    <w:rsid w:val="00767B38"/>
    <w:rsid w:val="00770D55"/>
    <w:rsid w:val="00775197"/>
    <w:rsid w:val="00786CEF"/>
    <w:rsid w:val="00792807"/>
    <w:rsid w:val="007A30C3"/>
    <w:rsid w:val="007A4593"/>
    <w:rsid w:val="007A5087"/>
    <w:rsid w:val="007B6856"/>
    <w:rsid w:val="007B6C8F"/>
    <w:rsid w:val="007B76C9"/>
    <w:rsid w:val="007C668F"/>
    <w:rsid w:val="007D22D8"/>
    <w:rsid w:val="007F455A"/>
    <w:rsid w:val="0081499E"/>
    <w:rsid w:val="0081570B"/>
    <w:rsid w:val="00815763"/>
    <w:rsid w:val="00820C1A"/>
    <w:rsid w:val="0082656B"/>
    <w:rsid w:val="008320E4"/>
    <w:rsid w:val="00840CB5"/>
    <w:rsid w:val="008614E2"/>
    <w:rsid w:val="00861E6B"/>
    <w:rsid w:val="008671D8"/>
    <w:rsid w:val="008722A6"/>
    <w:rsid w:val="0088479E"/>
    <w:rsid w:val="00890632"/>
    <w:rsid w:val="008931CD"/>
    <w:rsid w:val="008942F7"/>
    <w:rsid w:val="008B3F39"/>
    <w:rsid w:val="008B5265"/>
    <w:rsid w:val="008C32BB"/>
    <w:rsid w:val="008C50D5"/>
    <w:rsid w:val="008C5676"/>
    <w:rsid w:val="008C5BDD"/>
    <w:rsid w:val="008E04D1"/>
    <w:rsid w:val="008E15FB"/>
    <w:rsid w:val="008F177A"/>
    <w:rsid w:val="008F7291"/>
    <w:rsid w:val="00900D57"/>
    <w:rsid w:val="00901865"/>
    <w:rsid w:val="00906931"/>
    <w:rsid w:val="0091682F"/>
    <w:rsid w:val="0093798A"/>
    <w:rsid w:val="00950047"/>
    <w:rsid w:val="0095599E"/>
    <w:rsid w:val="00956338"/>
    <w:rsid w:val="00957A31"/>
    <w:rsid w:val="00974820"/>
    <w:rsid w:val="00983821"/>
    <w:rsid w:val="00994743"/>
    <w:rsid w:val="00997C2D"/>
    <w:rsid w:val="009B1C81"/>
    <w:rsid w:val="009C3AF9"/>
    <w:rsid w:val="009C4AC8"/>
    <w:rsid w:val="009D0692"/>
    <w:rsid w:val="009D4805"/>
    <w:rsid w:val="009D5C3C"/>
    <w:rsid w:val="009D6F40"/>
    <w:rsid w:val="009E2B40"/>
    <w:rsid w:val="009E58CA"/>
    <w:rsid w:val="009F77DF"/>
    <w:rsid w:val="00A159CB"/>
    <w:rsid w:val="00A305EA"/>
    <w:rsid w:val="00A430C0"/>
    <w:rsid w:val="00A459B5"/>
    <w:rsid w:val="00A50AFF"/>
    <w:rsid w:val="00A524F4"/>
    <w:rsid w:val="00A52D27"/>
    <w:rsid w:val="00A6362A"/>
    <w:rsid w:val="00A82AE0"/>
    <w:rsid w:val="00A92645"/>
    <w:rsid w:val="00AA0B12"/>
    <w:rsid w:val="00AA210E"/>
    <w:rsid w:val="00AA27CF"/>
    <w:rsid w:val="00AB2957"/>
    <w:rsid w:val="00AB6254"/>
    <w:rsid w:val="00AC0C60"/>
    <w:rsid w:val="00AC42DE"/>
    <w:rsid w:val="00AC604D"/>
    <w:rsid w:val="00AC6EDA"/>
    <w:rsid w:val="00AC7D0C"/>
    <w:rsid w:val="00AD7024"/>
    <w:rsid w:val="00AD7D24"/>
    <w:rsid w:val="00AE4AF3"/>
    <w:rsid w:val="00AF31FE"/>
    <w:rsid w:val="00AF77C7"/>
    <w:rsid w:val="00B0102E"/>
    <w:rsid w:val="00B22FFE"/>
    <w:rsid w:val="00B3170C"/>
    <w:rsid w:val="00B6261C"/>
    <w:rsid w:val="00B627E2"/>
    <w:rsid w:val="00B72BE6"/>
    <w:rsid w:val="00B7349D"/>
    <w:rsid w:val="00B762CC"/>
    <w:rsid w:val="00B777E5"/>
    <w:rsid w:val="00B77B51"/>
    <w:rsid w:val="00B84196"/>
    <w:rsid w:val="00B87A84"/>
    <w:rsid w:val="00B92E31"/>
    <w:rsid w:val="00BC2E74"/>
    <w:rsid w:val="00BD2E01"/>
    <w:rsid w:val="00BD58DA"/>
    <w:rsid w:val="00BE5E8F"/>
    <w:rsid w:val="00BE6024"/>
    <w:rsid w:val="00BF05ED"/>
    <w:rsid w:val="00BF21E4"/>
    <w:rsid w:val="00BF2E17"/>
    <w:rsid w:val="00C07754"/>
    <w:rsid w:val="00C16152"/>
    <w:rsid w:val="00C17111"/>
    <w:rsid w:val="00C21682"/>
    <w:rsid w:val="00C22336"/>
    <w:rsid w:val="00C22F2E"/>
    <w:rsid w:val="00C25891"/>
    <w:rsid w:val="00C26D3A"/>
    <w:rsid w:val="00C27786"/>
    <w:rsid w:val="00C36FBD"/>
    <w:rsid w:val="00C406A7"/>
    <w:rsid w:val="00C423FD"/>
    <w:rsid w:val="00C5119D"/>
    <w:rsid w:val="00C53A31"/>
    <w:rsid w:val="00C85048"/>
    <w:rsid w:val="00C92A29"/>
    <w:rsid w:val="00C94D5B"/>
    <w:rsid w:val="00C95969"/>
    <w:rsid w:val="00C9650B"/>
    <w:rsid w:val="00CA30E3"/>
    <w:rsid w:val="00CC3F85"/>
    <w:rsid w:val="00CD6826"/>
    <w:rsid w:val="00CF3819"/>
    <w:rsid w:val="00CF3FCC"/>
    <w:rsid w:val="00D15738"/>
    <w:rsid w:val="00D36B19"/>
    <w:rsid w:val="00D407F1"/>
    <w:rsid w:val="00D5350D"/>
    <w:rsid w:val="00D65E3F"/>
    <w:rsid w:val="00D72AE8"/>
    <w:rsid w:val="00D75DD1"/>
    <w:rsid w:val="00D82B3A"/>
    <w:rsid w:val="00D83463"/>
    <w:rsid w:val="00D84BC3"/>
    <w:rsid w:val="00D86F99"/>
    <w:rsid w:val="00D97866"/>
    <w:rsid w:val="00DA2B50"/>
    <w:rsid w:val="00DA57A5"/>
    <w:rsid w:val="00DA6949"/>
    <w:rsid w:val="00DB70E0"/>
    <w:rsid w:val="00DC45A1"/>
    <w:rsid w:val="00DC4A90"/>
    <w:rsid w:val="00DC6F4B"/>
    <w:rsid w:val="00DE4706"/>
    <w:rsid w:val="00DE66E1"/>
    <w:rsid w:val="00DF7D82"/>
    <w:rsid w:val="00E043DA"/>
    <w:rsid w:val="00E15C2A"/>
    <w:rsid w:val="00E20218"/>
    <w:rsid w:val="00E23059"/>
    <w:rsid w:val="00E241BA"/>
    <w:rsid w:val="00E243BD"/>
    <w:rsid w:val="00E25B8C"/>
    <w:rsid w:val="00E33444"/>
    <w:rsid w:val="00E404A6"/>
    <w:rsid w:val="00E466E1"/>
    <w:rsid w:val="00E60B36"/>
    <w:rsid w:val="00E61F22"/>
    <w:rsid w:val="00E67187"/>
    <w:rsid w:val="00E944E7"/>
    <w:rsid w:val="00E978C7"/>
    <w:rsid w:val="00EA4233"/>
    <w:rsid w:val="00EA7296"/>
    <w:rsid w:val="00EB1EE1"/>
    <w:rsid w:val="00EC1C60"/>
    <w:rsid w:val="00EC7756"/>
    <w:rsid w:val="00EE560A"/>
    <w:rsid w:val="00EE603E"/>
    <w:rsid w:val="00F01D30"/>
    <w:rsid w:val="00F05F06"/>
    <w:rsid w:val="00F06D36"/>
    <w:rsid w:val="00F24661"/>
    <w:rsid w:val="00F30035"/>
    <w:rsid w:val="00F35FA5"/>
    <w:rsid w:val="00F41E3B"/>
    <w:rsid w:val="00F45AF2"/>
    <w:rsid w:val="00F570F4"/>
    <w:rsid w:val="00F60F70"/>
    <w:rsid w:val="00F61E9A"/>
    <w:rsid w:val="00F70965"/>
    <w:rsid w:val="00F815CE"/>
    <w:rsid w:val="00F82A51"/>
    <w:rsid w:val="00F8350A"/>
    <w:rsid w:val="00F8624B"/>
    <w:rsid w:val="00F92522"/>
    <w:rsid w:val="00F94530"/>
    <w:rsid w:val="00F96BB8"/>
    <w:rsid w:val="00FA16AD"/>
    <w:rsid w:val="00FA16B6"/>
    <w:rsid w:val="00FA29F2"/>
    <w:rsid w:val="00FA2F5E"/>
    <w:rsid w:val="00FA6796"/>
    <w:rsid w:val="00FB274C"/>
    <w:rsid w:val="00FB288F"/>
    <w:rsid w:val="00FC30E8"/>
    <w:rsid w:val="00FD0FD5"/>
    <w:rsid w:val="00FD1339"/>
    <w:rsid w:val="00FE6349"/>
    <w:rsid w:val="039B791C"/>
    <w:rsid w:val="039D2DFC"/>
    <w:rsid w:val="062A4F87"/>
    <w:rsid w:val="0B49430C"/>
    <w:rsid w:val="0C4E15D2"/>
    <w:rsid w:val="127E0A7E"/>
    <w:rsid w:val="14381AF4"/>
    <w:rsid w:val="181D3326"/>
    <w:rsid w:val="1833760E"/>
    <w:rsid w:val="1A6626E5"/>
    <w:rsid w:val="1D7279BB"/>
    <w:rsid w:val="1E111554"/>
    <w:rsid w:val="2A7D7D55"/>
    <w:rsid w:val="2DCA37EE"/>
    <w:rsid w:val="322D17D7"/>
    <w:rsid w:val="35CF7795"/>
    <w:rsid w:val="36054F45"/>
    <w:rsid w:val="37314419"/>
    <w:rsid w:val="379B5A9D"/>
    <w:rsid w:val="3FB056F2"/>
    <w:rsid w:val="41BA22A4"/>
    <w:rsid w:val="41C1506B"/>
    <w:rsid w:val="45DF172F"/>
    <w:rsid w:val="470A7EF0"/>
    <w:rsid w:val="51D87A70"/>
    <w:rsid w:val="52912F81"/>
    <w:rsid w:val="54B73964"/>
    <w:rsid w:val="59BB271D"/>
    <w:rsid w:val="5B980A23"/>
    <w:rsid w:val="5CC032DB"/>
    <w:rsid w:val="5E4B4B9A"/>
    <w:rsid w:val="5EE07C84"/>
    <w:rsid w:val="5FF90DC7"/>
    <w:rsid w:val="611E4767"/>
    <w:rsid w:val="63E97772"/>
    <w:rsid w:val="66320D78"/>
    <w:rsid w:val="66482443"/>
    <w:rsid w:val="688938BA"/>
    <w:rsid w:val="6A907C7C"/>
    <w:rsid w:val="6CA4030D"/>
    <w:rsid w:val="6EAF0E45"/>
    <w:rsid w:val="6FB121DE"/>
    <w:rsid w:val="738F4C25"/>
    <w:rsid w:val="74B44E65"/>
    <w:rsid w:val="7615598A"/>
    <w:rsid w:val="7AD01792"/>
    <w:rsid w:val="7B840887"/>
    <w:rsid w:val="7D770681"/>
    <w:rsid w:val="7DF377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0"/>
      <w:szCs w:val="20"/>
    </w:rPr>
  </w:style>
  <w:style w:type="paragraph" w:styleId="3">
    <w:name w:val="Balloon Text"/>
    <w:basedOn w:val="1"/>
    <w:link w:val="12"/>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pPr>
    <w:rPr>
      <w:rFonts w:ascii="Times New Roman" w:hAnsi="Times New Roman" w:eastAsia="宋体" w:cs="Times New Roman"/>
      <w:sz w:val="24"/>
      <w:szCs w:val="24"/>
      <w:lang w:val="en-US" w:eastAsia="zh-CN" w:bidi="ar-SA"/>
    </w:rPr>
  </w:style>
  <w:style w:type="paragraph" w:styleId="7">
    <w:name w:val="Body Text First Indent"/>
    <w:basedOn w:val="1"/>
    <w:semiHidden/>
    <w:qFormat/>
    <w:uiPriority w:val="0"/>
    <w:pPr>
      <w:adjustRightInd w:val="0"/>
      <w:spacing w:before="100" w:beforeAutospacing="1" w:after="100" w:afterAutospacing="1" w:line="360" w:lineRule="exact"/>
      <w:ind w:firstLine="200" w:firstLineChars="200"/>
      <w:textAlignment w:val="baseline"/>
    </w:pPr>
    <w:rPr>
      <w:rFonts w:eastAsia="宋体" w:cs="Times New Roman" w:asciiTheme="minorHAnsi" w:hAnsiTheme="minorHAnsi"/>
      <w:sz w:val="24"/>
      <w:szCs w:val="24"/>
    </w:rPr>
  </w:style>
  <w:style w:type="table" w:styleId="9">
    <w:name w:val="Table Grid"/>
    <w:basedOn w:val="8"/>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u w:val="single"/>
    </w:rPr>
  </w:style>
  <w:style w:type="character" w:customStyle="1" w:styleId="12">
    <w:name w:val="批注框文本 Char"/>
    <w:basedOn w:val="10"/>
    <w:link w:val="3"/>
    <w:semiHidden/>
    <w:qFormat/>
    <w:uiPriority w:val="99"/>
    <w:rPr>
      <w:sz w:val="18"/>
      <w:szCs w:val="18"/>
    </w:rPr>
  </w:style>
  <w:style w:type="character" w:customStyle="1" w:styleId="13">
    <w:name w:val="页眉 Char"/>
    <w:basedOn w:val="10"/>
    <w:link w:val="5"/>
    <w:semiHidden/>
    <w:qFormat/>
    <w:uiPriority w:val="99"/>
    <w:rPr>
      <w:sz w:val="18"/>
      <w:szCs w:val="18"/>
    </w:rPr>
  </w:style>
  <w:style w:type="character" w:customStyle="1" w:styleId="14">
    <w:name w:val="页脚 Char"/>
    <w:basedOn w:val="10"/>
    <w:link w:val="4"/>
    <w:semiHidden/>
    <w:qFormat/>
    <w:uiPriority w:val="99"/>
    <w:rPr>
      <w:sz w:val="18"/>
      <w:szCs w:val="18"/>
    </w:rPr>
  </w:style>
  <w:style w:type="paragraph" w:customStyle="1" w:styleId="15">
    <w:name w:val="列出段落1"/>
    <w:basedOn w:val="1"/>
    <w:qFormat/>
    <w:uiPriority w:val="34"/>
    <w:pPr>
      <w:ind w:firstLine="420" w:firstLineChars="200"/>
    </w:pPr>
  </w:style>
  <w:style w:type="character" w:customStyle="1" w:styleId="16">
    <w:name w:val="占位符文本1"/>
    <w:basedOn w:val="10"/>
    <w:semiHidden/>
    <w:qFormat/>
    <w:uiPriority w:val="99"/>
    <w:rPr>
      <w:color w:val="808080"/>
    </w:rPr>
  </w:style>
  <w:style w:type="paragraph" w:styleId="17">
    <w:name w:val="List Paragraph"/>
    <w:basedOn w:val="1"/>
    <w:qFormat/>
    <w:uiPriority w:val="1"/>
    <w:pPr>
      <w:spacing w:line="354" w:lineRule="exact"/>
      <w:ind w:left="580" w:hanging="360"/>
    </w:pPr>
  </w:style>
  <w:style w:type="paragraph" w:customStyle="1" w:styleId="18">
    <w:name w:val="Table Paragraph"/>
    <w:basedOn w:val="1"/>
    <w:qFormat/>
    <w:uiPriority w:val="1"/>
    <w:pPr>
      <w:ind w:left="105"/>
    </w:pPr>
  </w:style>
  <w:style w:type="table" w:customStyle="1" w:styleId="19">
    <w:name w:val="Table Normal"/>
    <w:semiHidden/>
    <w:unhideWhenUsed/>
    <w:qFormat/>
    <w:uiPriority w:val="2"/>
    <w:tblPr>
      <w:tblCellMar>
        <w:top w:w="0" w:type="dxa"/>
        <w:left w:w="0" w:type="dxa"/>
        <w:bottom w:w="0" w:type="dxa"/>
        <w:right w:w="0" w:type="dxa"/>
      </w:tblCellMar>
    </w:tblPr>
  </w:style>
  <w:style w:type="table" w:customStyle="1" w:styleId="20">
    <w:name w:val="表格内容1"/>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1">
    <w:name w:val="font41"/>
    <w:basedOn w:val="10"/>
    <w:qFormat/>
    <w:uiPriority w:val="0"/>
    <w:rPr>
      <w:rFonts w:ascii="Calibri" w:hAnsi="Calibri" w:cs="Calibri"/>
      <w:color w:val="000000"/>
      <w:sz w:val="21"/>
      <w:szCs w:val="21"/>
      <w:u w:val="none"/>
    </w:rPr>
  </w:style>
  <w:style w:type="paragraph" w:customStyle="1" w:styleId="22">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CDC9B3-E078-4463-A4B9-2AB923AC555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895</Words>
  <Characters>1195</Characters>
  <Lines>5</Lines>
  <Paragraphs>1</Paragraphs>
  <TotalTime>97</TotalTime>
  <ScaleCrop>false</ScaleCrop>
  <LinksUpToDate>false</LinksUpToDate>
  <CharactersWithSpaces>1376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2018-01-02T11:33:00Z</dcterms:created>
  <dc:creator>微软用户</dc:creator>
  <cp:lastModifiedBy>WPS_1606961909</cp:lastModifiedBy>
  <cp:lastPrinted>2013-03-02T05:55:00Z</cp:lastPrinted>
  <dcterms:modified xsi:type="dcterms:W3CDTF">2025-10-20T10:13:56Z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EAA65C2099D243E9BEC1629D6EB58DFF_13</vt:lpwstr>
  </property>
  <property fmtid="{D5CDD505-2E9C-101B-9397-08002B2CF9AE}" pid="4" name="KSOTemplateDocerSaveRecord">
    <vt:lpwstr>eyJoZGlkIjoiZmQwM2Q2YWIzYWU5YzYzNGE0YTJlYzcxNWQxNjFmYWQiLCJ1c2VySWQiOiIxMTQ4OTQzNjY0In0=</vt:lpwstr>
  </property>
</Properties>
</file>